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5F0" w:rsidRPr="00D92D41" w:rsidRDefault="00A845F0" w:rsidP="008B7BBF">
      <w:pPr>
        <w:pStyle w:val="Nagwek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A845F0" w:rsidRPr="00D92D41" w:rsidRDefault="00A845F0" w:rsidP="008B7BBF">
      <w:pPr>
        <w:pStyle w:val="Tytu"/>
        <w:spacing w:before="0" w:after="0"/>
        <w:rPr>
          <w:rFonts w:ascii="Tahoma" w:hAnsi="Tahoma" w:cs="Tahoma"/>
          <w:sz w:val="22"/>
          <w:szCs w:val="22"/>
        </w:rPr>
      </w:pPr>
      <w:r w:rsidRPr="00D92D41">
        <w:rPr>
          <w:rFonts w:ascii="Tahoma" w:hAnsi="Tahoma" w:cs="Tahoma"/>
          <w:sz w:val="22"/>
          <w:szCs w:val="22"/>
        </w:rPr>
        <w:t xml:space="preserve">U  M  O  W  </w:t>
      </w:r>
      <w:r w:rsidRPr="00F4133C">
        <w:rPr>
          <w:rFonts w:ascii="Tahoma" w:hAnsi="Tahoma" w:cs="Tahoma"/>
          <w:sz w:val="22"/>
          <w:szCs w:val="22"/>
        </w:rPr>
        <w:t>A       Nr OPZ.271.3.2017</w:t>
      </w:r>
    </w:p>
    <w:p w:rsidR="00A845F0" w:rsidRPr="00D92D41" w:rsidRDefault="00A845F0" w:rsidP="008B7BBF">
      <w:pPr>
        <w:autoSpaceDE w:val="0"/>
        <w:autoSpaceDN w:val="0"/>
        <w:adjustRightInd w:val="0"/>
        <w:jc w:val="both"/>
        <w:rPr>
          <w:rFonts w:ascii="Tahoma" w:hAnsi="Tahoma" w:cs="Tahoma"/>
          <w:sz w:val="22"/>
          <w:szCs w:val="22"/>
        </w:rPr>
      </w:pPr>
    </w:p>
    <w:p w:rsidR="00A845F0" w:rsidRPr="00D92D41" w:rsidRDefault="00A845F0" w:rsidP="008B7BBF">
      <w:pPr>
        <w:jc w:val="both"/>
        <w:rPr>
          <w:rFonts w:ascii="Tahoma" w:hAnsi="Tahoma" w:cs="Tahoma"/>
          <w:snapToGrid w:val="0"/>
          <w:sz w:val="22"/>
          <w:szCs w:val="22"/>
        </w:rPr>
      </w:pPr>
      <w:r>
        <w:rPr>
          <w:rFonts w:ascii="Tahoma" w:hAnsi="Tahoma" w:cs="Tahoma"/>
          <w:snapToGrid w:val="0"/>
          <w:sz w:val="22"/>
          <w:szCs w:val="22"/>
        </w:rPr>
        <w:t>Zawarta w dniu ………02.2017</w:t>
      </w:r>
      <w:r w:rsidRPr="00D92D41">
        <w:rPr>
          <w:rFonts w:ascii="Tahoma" w:hAnsi="Tahoma" w:cs="Tahoma"/>
          <w:snapToGrid w:val="0"/>
          <w:sz w:val="22"/>
          <w:szCs w:val="22"/>
        </w:rPr>
        <w:t xml:space="preserve"> </w:t>
      </w:r>
      <w:smartTag w:uri="urn:schemas-microsoft-com:office:smarttags" w:element="PersonName">
        <w:smartTagPr>
          <w:attr w:name="ProductID" w:val="r. w Mrągowie"/>
        </w:smartTagPr>
        <w:r w:rsidRPr="00D92D41">
          <w:rPr>
            <w:rFonts w:ascii="Tahoma" w:hAnsi="Tahoma" w:cs="Tahoma"/>
            <w:snapToGrid w:val="0"/>
            <w:sz w:val="22"/>
            <w:szCs w:val="22"/>
          </w:rPr>
          <w:t>r. w Mrągowie</w:t>
        </w:r>
      </w:smartTag>
      <w:r w:rsidRPr="00D92D41">
        <w:rPr>
          <w:rFonts w:ascii="Tahoma" w:hAnsi="Tahoma" w:cs="Tahoma"/>
          <w:snapToGrid w:val="0"/>
          <w:sz w:val="22"/>
          <w:szCs w:val="22"/>
        </w:rPr>
        <w:t xml:space="preserve">, pomiędzy </w:t>
      </w:r>
      <w:r w:rsidRPr="00D92D41">
        <w:rPr>
          <w:rFonts w:ascii="Tahoma" w:hAnsi="Tahoma" w:cs="Tahoma"/>
          <w:b/>
          <w:snapToGrid w:val="0"/>
          <w:sz w:val="22"/>
          <w:szCs w:val="22"/>
        </w:rPr>
        <w:t>Gminą Miasto Mrągowo</w:t>
      </w:r>
      <w:r w:rsidRPr="00D92D41">
        <w:rPr>
          <w:rFonts w:ascii="Tahoma" w:hAnsi="Tahoma" w:cs="Tahoma"/>
          <w:snapToGrid w:val="0"/>
          <w:sz w:val="22"/>
          <w:szCs w:val="22"/>
        </w:rPr>
        <w:t>, ul. Królewiecka </w:t>
      </w:r>
      <w:r>
        <w:rPr>
          <w:rFonts w:ascii="Tahoma" w:hAnsi="Tahoma" w:cs="Tahoma"/>
          <w:snapToGrid w:val="0"/>
          <w:sz w:val="22"/>
          <w:szCs w:val="22"/>
        </w:rPr>
        <w:t>60A, 11-700 </w:t>
      </w:r>
      <w:r w:rsidRPr="00D92D41">
        <w:rPr>
          <w:rFonts w:ascii="Tahoma" w:hAnsi="Tahoma" w:cs="Tahoma"/>
          <w:snapToGrid w:val="0"/>
          <w:sz w:val="22"/>
          <w:szCs w:val="22"/>
        </w:rPr>
        <w:t xml:space="preserve">Mrągowo, </w:t>
      </w:r>
      <w:r>
        <w:rPr>
          <w:rFonts w:ascii="Tahoma" w:hAnsi="Tahoma" w:cs="Tahoma"/>
          <w:snapToGrid w:val="0"/>
          <w:sz w:val="22"/>
          <w:szCs w:val="22"/>
          <w:u w:val="single"/>
        </w:rPr>
        <w:t>NIP 742 </w:t>
      </w:r>
      <w:r w:rsidRPr="00D92D41">
        <w:rPr>
          <w:rFonts w:ascii="Tahoma" w:hAnsi="Tahoma" w:cs="Tahoma"/>
          <w:snapToGrid w:val="0"/>
          <w:sz w:val="22"/>
          <w:szCs w:val="22"/>
          <w:u w:val="single"/>
        </w:rPr>
        <w:t>20</w:t>
      </w:r>
      <w:r>
        <w:rPr>
          <w:rFonts w:ascii="Tahoma" w:hAnsi="Tahoma" w:cs="Tahoma"/>
          <w:snapToGrid w:val="0"/>
          <w:sz w:val="22"/>
          <w:szCs w:val="22"/>
          <w:u w:val="single"/>
        </w:rPr>
        <w:t> </w:t>
      </w:r>
      <w:r w:rsidRPr="00D92D41">
        <w:rPr>
          <w:rFonts w:ascii="Tahoma" w:hAnsi="Tahoma" w:cs="Tahoma"/>
          <w:snapToGrid w:val="0"/>
          <w:sz w:val="22"/>
          <w:szCs w:val="22"/>
          <w:u w:val="single"/>
        </w:rPr>
        <w:t>76</w:t>
      </w:r>
      <w:r>
        <w:rPr>
          <w:rFonts w:ascii="Tahoma" w:hAnsi="Tahoma" w:cs="Tahoma"/>
          <w:snapToGrid w:val="0"/>
          <w:sz w:val="22"/>
          <w:szCs w:val="22"/>
          <w:u w:val="single"/>
        </w:rPr>
        <w:t> </w:t>
      </w:r>
      <w:r w:rsidRPr="00D92D41">
        <w:rPr>
          <w:rFonts w:ascii="Tahoma" w:hAnsi="Tahoma" w:cs="Tahoma"/>
          <w:snapToGrid w:val="0"/>
          <w:sz w:val="22"/>
          <w:szCs w:val="22"/>
          <w:u w:val="single"/>
        </w:rPr>
        <w:t>940</w:t>
      </w:r>
      <w:r w:rsidRPr="00D92D41">
        <w:rPr>
          <w:rFonts w:ascii="Tahoma" w:hAnsi="Tahoma" w:cs="Tahoma"/>
          <w:snapToGrid w:val="0"/>
          <w:sz w:val="22"/>
          <w:szCs w:val="22"/>
        </w:rPr>
        <w:t>, zwaną dalej „</w:t>
      </w:r>
      <w:r w:rsidRPr="00D92D41">
        <w:rPr>
          <w:rFonts w:ascii="Tahoma" w:hAnsi="Tahoma" w:cs="Tahoma"/>
          <w:b/>
          <w:snapToGrid w:val="0"/>
          <w:sz w:val="22"/>
          <w:szCs w:val="22"/>
        </w:rPr>
        <w:t>Zamawiającym lub Inwestorem</w:t>
      </w:r>
      <w:r w:rsidRPr="00D92D41">
        <w:rPr>
          <w:rFonts w:ascii="Tahoma" w:hAnsi="Tahoma" w:cs="Tahoma"/>
          <w:snapToGrid w:val="0"/>
          <w:sz w:val="22"/>
          <w:szCs w:val="22"/>
        </w:rPr>
        <w:t>” reprezentowaną przez:</w:t>
      </w:r>
    </w:p>
    <w:p w:rsidR="00A845F0" w:rsidRPr="00D92D41" w:rsidRDefault="00A845F0" w:rsidP="008B7BBF">
      <w:pPr>
        <w:jc w:val="both"/>
        <w:rPr>
          <w:rFonts w:ascii="Tahoma" w:hAnsi="Tahoma" w:cs="Tahoma"/>
          <w:snapToGrid w:val="0"/>
          <w:sz w:val="22"/>
          <w:szCs w:val="22"/>
        </w:rPr>
      </w:pPr>
      <w:r w:rsidRPr="00D92D41">
        <w:rPr>
          <w:rFonts w:ascii="Tahoma" w:hAnsi="Tahoma" w:cs="Tahoma"/>
          <w:snapToGrid w:val="0"/>
          <w:sz w:val="22"/>
          <w:szCs w:val="22"/>
        </w:rPr>
        <w:t xml:space="preserve">1. Burmistrza  –  mgr </w:t>
      </w:r>
      <w:proofErr w:type="spellStart"/>
      <w:r w:rsidRPr="00D92D41">
        <w:rPr>
          <w:rFonts w:ascii="Tahoma" w:hAnsi="Tahoma" w:cs="Tahoma"/>
          <w:snapToGrid w:val="0"/>
          <w:sz w:val="22"/>
          <w:szCs w:val="22"/>
        </w:rPr>
        <w:t>Otolię</w:t>
      </w:r>
      <w:proofErr w:type="spellEnd"/>
      <w:r w:rsidRPr="00D92D41">
        <w:rPr>
          <w:rFonts w:ascii="Tahoma" w:hAnsi="Tahoma" w:cs="Tahoma"/>
          <w:snapToGrid w:val="0"/>
          <w:sz w:val="22"/>
          <w:szCs w:val="22"/>
        </w:rPr>
        <w:t xml:space="preserve"> Siemieniec </w:t>
      </w:r>
    </w:p>
    <w:p w:rsidR="00A845F0" w:rsidRPr="00D92D41" w:rsidRDefault="00A845F0" w:rsidP="008B7BBF">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A845F0" w:rsidRPr="00D92D41" w:rsidRDefault="00A845F0" w:rsidP="008B7BBF">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A845F0" w:rsidRPr="00D92D41" w:rsidRDefault="00A845F0" w:rsidP="008B7BBF">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A845F0" w:rsidRPr="00D92D41"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Przedmiot i zakres zamówienia</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w:t>
      </w:r>
    </w:p>
    <w:p w:rsidR="00A845F0" w:rsidRPr="00F4133C" w:rsidRDefault="00A845F0" w:rsidP="008B7BBF">
      <w:pPr>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 xml:space="preserve">do realizacji roboty budowlane na zadaniu: </w:t>
      </w:r>
      <w:r w:rsidRPr="00F4133C">
        <w:rPr>
          <w:rFonts w:ascii="Tahoma" w:hAnsi="Tahoma" w:cs="Tahoma"/>
          <w:b/>
          <w:sz w:val="22"/>
          <w:szCs w:val="22"/>
        </w:rPr>
        <w:t xml:space="preserve">„Remont siedzisk widowni amfiteatru przy ul. </w:t>
      </w:r>
      <w:proofErr w:type="spellStart"/>
      <w:r w:rsidRPr="00F4133C">
        <w:rPr>
          <w:rFonts w:ascii="Tahoma" w:hAnsi="Tahoma" w:cs="Tahoma"/>
          <w:b/>
          <w:sz w:val="22"/>
          <w:szCs w:val="22"/>
        </w:rPr>
        <w:t>Jaszczursza</w:t>
      </w:r>
      <w:proofErr w:type="spellEnd"/>
      <w:r w:rsidRPr="00F4133C">
        <w:rPr>
          <w:rFonts w:ascii="Tahoma" w:hAnsi="Tahoma" w:cs="Tahoma"/>
          <w:b/>
          <w:sz w:val="22"/>
          <w:szCs w:val="22"/>
        </w:rPr>
        <w:t xml:space="preserve"> Góra w Mrągowie”</w:t>
      </w:r>
    </w:p>
    <w:p w:rsidR="00A845F0" w:rsidRPr="00F4133C" w:rsidRDefault="00A845F0" w:rsidP="008B7BBF">
      <w:pPr>
        <w:numPr>
          <w:ilvl w:val="0"/>
          <w:numId w:val="12"/>
        </w:numPr>
        <w:autoSpaceDE w:val="0"/>
        <w:autoSpaceDN w:val="0"/>
        <w:adjustRightInd w:val="0"/>
        <w:jc w:val="both"/>
        <w:rPr>
          <w:rFonts w:ascii="Tahoma" w:hAnsi="Tahoma" w:cs="Tahoma"/>
          <w:sz w:val="22"/>
          <w:szCs w:val="22"/>
        </w:rPr>
      </w:pPr>
      <w:r w:rsidRPr="00F4133C">
        <w:rPr>
          <w:rFonts w:ascii="Tahoma" w:hAnsi="Tahoma" w:cs="Tahoma"/>
          <w:sz w:val="22"/>
          <w:szCs w:val="22"/>
        </w:rPr>
        <w:t>Wykonawca zobowiązuje się do wykonania remontu obiektu budowlanego zgodnie z zapisami specyfikacji istotnych warunków zamówienia, zasadami wiedzy technicznej, obowiązującymi w tym zakresie przepisami szczegółowymi oraz polskimi normami wprowadzającymi normy europejskie lub europejskie aprobaty techniczne.</w:t>
      </w:r>
    </w:p>
    <w:p w:rsidR="00A845F0" w:rsidRPr="00A43205" w:rsidRDefault="00A845F0" w:rsidP="008B7BBF">
      <w:pPr>
        <w:numPr>
          <w:ilvl w:val="0"/>
          <w:numId w:val="12"/>
        </w:numPr>
        <w:rPr>
          <w:rFonts w:ascii="Tahoma" w:hAnsi="Tahoma" w:cs="Tahoma"/>
          <w:sz w:val="22"/>
          <w:szCs w:val="22"/>
        </w:rPr>
      </w:pPr>
      <w:r w:rsidRPr="00A43205">
        <w:rPr>
          <w:rFonts w:ascii="Tahoma" w:hAnsi="Tahoma" w:cs="Tahoma"/>
          <w:sz w:val="22"/>
          <w:szCs w:val="22"/>
        </w:rPr>
        <w:t xml:space="preserve">Przedmiot zamówienia obejmuje: </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 xml:space="preserve">Demontaż istniejących 5276 szt. siedzisk drewnianych o wymiarach 47,5 x </w:t>
      </w:r>
      <w:smartTag w:uri="urn:schemas-microsoft-com:office:smarttags" w:element="metricconverter">
        <w:smartTagPr>
          <w:attr w:name="ProductID" w:val="41,0 cm"/>
        </w:smartTagPr>
        <w:r>
          <w:rPr>
            <w:rFonts w:ascii="Tahoma" w:hAnsi="Tahoma" w:cs="Tahoma"/>
            <w:sz w:val="22"/>
            <w:szCs w:val="22"/>
          </w:rPr>
          <w:t xml:space="preserve">41,0 </w:t>
        </w:r>
        <w:proofErr w:type="spellStart"/>
        <w:r>
          <w:rPr>
            <w:rFonts w:ascii="Tahoma" w:hAnsi="Tahoma" w:cs="Tahoma"/>
            <w:sz w:val="22"/>
            <w:szCs w:val="22"/>
          </w:rPr>
          <w:t>cm</w:t>
        </w:r>
      </w:smartTag>
      <w:proofErr w:type="spellEnd"/>
      <w:r>
        <w:rPr>
          <w:rFonts w:ascii="Tahoma" w:hAnsi="Tahoma" w:cs="Tahoma"/>
          <w:sz w:val="22"/>
          <w:szCs w:val="22"/>
        </w:rPr>
        <w:t xml:space="preserve">. Każde z siedzisk składa się z 5 elementów siedziska wykonanych z drewna bukowego montowanych do 2 elementów </w:t>
      </w:r>
      <w:proofErr w:type="spellStart"/>
      <w:r>
        <w:rPr>
          <w:rFonts w:ascii="Tahoma" w:hAnsi="Tahoma" w:cs="Tahoma"/>
          <w:sz w:val="22"/>
          <w:szCs w:val="22"/>
        </w:rPr>
        <w:t>podsiedziskowych</w:t>
      </w:r>
      <w:proofErr w:type="spellEnd"/>
      <w:r>
        <w:rPr>
          <w:rFonts w:ascii="Tahoma" w:hAnsi="Tahoma" w:cs="Tahoma"/>
          <w:sz w:val="22"/>
          <w:szCs w:val="22"/>
        </w:rPr>
        <w:t xml:space="preserve">. Każdy element siedziska mocowany jest do elementu </w:t>
      </w:r>
      <w:proofErr w:type="spellStart"/>
      <w:r>
        <w:rPr>
          <w:rFonts w:ascii="Tahoma" w:hAnsi="Tahoma" w:cs="Tahoma"/>
          <w:sz w:val="22"/>
          <w:szCs w:val="22"/>
        </w:rPr>
        <w:t>podsiedziskowego</w:t>
      </w:r>
      <w:proofErr w:type="spellEnd"/>
      <w:r>
        <w:rPr>
          <w:rFonts w:ascii="Tahoma" w:hAnsi="Tahoma" w:cs="Tahoma"/>
          <w:sz w:val="22"/>
          <w:szCs w:val="22"/>
        </w:rPr>
        <w:t xml:space="preserve"> za pomocą 2 wkrętów do drewna. Każdy element </w:t>
      </w:r>
      <w:proofErr w:type="spellStart"/>
      <w:r>
        <w:rPr>
          <w:rFonts w:ascii="Tahoma" w:hAnsi="Tahoma" w:cs="Tahoma"/>
          <w:sz w:val="22"/>
          <w:szCs w:val="22"/>
        </w:rPr>
        <w:t>podsiedziskowy</w:t>
      </w:r>
      <w:proofErr w:type="spellEnd"/>
      <w:r>
        <w:rPr>
          <w:rFonts w:ascii="Tahoma" w:hAnsi="Tahoma" w:cs="Tahoma"/>
          <w:sz w:val="22"/>
          <w:szCs w:val="22"/>
        </w:rPr>
        <w:t xml:space="preserve"> zamocowany jest za pomocą 2 kołków montażowych do podłoża betonowego. </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 xml:space="preserve">Transport zdemontowanych siedzisk – 5276 szt. do zakładu produkcyjnego.  </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 xml:space="preserve">Utylizacja uszkodzonych, nie nadających się do naprawy elementów (przyjęto 100% elementów </w:t>
      </w:r>
      <w:proofErr w:type="spellStart"/>
      <w:r>
        <w:rPr>
          <w:rFonts w:ascii="Tahoma" w:hAnsi="Tahoma" w:cs="Tahoma"/>
          <w:sz w:val="22"/>
          <w:szCs w:val="22"/>
        </w:rPr>
        <w:t>podsiedziskowych</w:t>
      </w:r>
      <w:proofErr w:type="spellEnd"/>
      <w:r>
        <w:rPr>
          <w:rFonts w:ascii="Tahoma" w:hAnsi="Tahoma" w:cs="Tahoma"/>
          <w:sz w:val="22"/>
          <w:szCs w:val="22"/>
        </w:rPr>
        <w:t xml:space="preserve"> tj. 5276 </w:t>
      </w:r>
      <w:proofErr w:type="spellStart"/>
      <w:r>
        <w:rPr>
          <w:rFonts w:ascii="Tahoma" w:hAnsi="Tahoma" w:cs="Tahoma"/>
          <w:sz w:val="22"/>
          <w:szCs w:val="22"/>
        </w:rPr>
        <w:t>szt</w:t>
      </w:r>
      <w:proofErr w:type="spellEnd"/>
      <w:r>
        <w:rPr>
          <w:rFonts w:ascii="Tahoma" w:hAnsi="Tahoma" w:cs="Tahoma"/>
          <w:sz w:val="22"/>
          <w:szCs w:val="22"/>
        </w:rPr>
        <w:t xml:space="preserve"> x 2 = 10552 </w:t>
      </w:r>
      <w:proofErr w:type="spellStart"/>
      <w:r>
        <w:rPr>
          <w:rFonts w:ascii="Tahoma" w:hAnsi="Tahoma" w:cs="Tahoma"/>
          <w:sz w:val="22"/>
          <w:szCs w:val="22"/>
        </w:rPr>
        <w:t>szt</w:t>
      </w:r>
      <w:proofErr w:type="spellEnd"/>
      <w:r>
        <w:rPr>
          <w:rFonts w:ascii="Tahoma" w:hAnsi="Tahoma" w:cs="Tahoma"/>
          <w:sz w:val="22"/>
          <w:szCs w:val="22"/>
        </w:rPr>
        <w:t xml:space="preserve"> oraz 5500 </w:t>
      </w:r>
      <w:proofErr w:type="spellStart"/>
      <w:r>
        <w:rPr>
          <w:rFonts w:ascii="Tahoma" w:hAnsi="Tahoma" w:cs="Tahoma"/>
          <w:sz w:val="22"/>
          <w:szCs w:val="22"/>
        </w:rPr>
        <w:t>szt</w:t>
      </w:r>
      <w:proofErr w:type="spellEnd"/>
      <w:r>
        <w:rPr>
          <w:rFonts w:ascii="Tahoma" w:hAnsi="Tahoma" w:cs="Tahoma"/>
          <w:sz w:val="22"/>
          <w:szCs w:val="22"/>
        </w:rPr>
        <w:t xml:space="preserve"> elementów siedziska).</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 xml:space="preserve">Wykonanie nowych, </w:t>
      </w:r>
      <w:r>
        <w:rPr>
          <w:rFonts w:ascii="Tahoma" w:hAnsi="Tahoma" w:cs="Tahoma"/>
          <w:b/>
          <w:sz w:val="22"/>
          <w:szCs w:val="22"/>
        </w:rPr>
        <w:t>modrzewiowych</w:t>
      </w:r>
      <w:r>
        <w:rPr>
          <w:rFonts w:ascii="Tahoma" w:hAnsi="Tahoma" w:cs="Tahoma"/>
          <w:sz w:val="22"/>
          <w:szCs w:val="22"/>
        </w:rPr>
        <w:t xml:space="preserve"> elementów </w:t>
      </w:r>
      <w:proofErr w:type="spellStart"/>
      <w:r>
        <w:rPr>
          <w:rFonts w:ascii="Tahoma" w:hAnsi="Tahoma" w:cs="Tahoma"/>
          <w:sz w:val="22"/>
          <w:szCs w:val="22"/>
        </w:rPr>
        <w:t>podsiedziskowych</w:t>
      </w:r>
      <w:proofErr w:type="spellEnd"/>
      <w:r>
        <w:rPr>
          <w:rFonts w:ascii="Tahoma" w:hAnsi="Tahoma" w:cs="Tahoma"/>
          <w:sz w:val="22"/>
          <w:szCs w:val="22"/>
        </w:rPr>
        <w:t xml:space="preserve"> 5276 </w:t>
      </w:r>
      <w:proofErr w:type="spellStart"/>
      <w:r>
        <w:rPr>
          <w:rFonts w:ascii="Tahoma" w:hAnsi="Tahoma" w:cs="Tahoma"/>
          <w:sz w:val="22"/>
          <w:szCs w:val="22"/>
        </w:rPr>
        <w:t>szt</w:t>
      </w:r>
      <w:proofErr w:type="spellEnd"/>
      <w:r>
        <w:rPr>
          <w:rFonts w:ascii="Tahoma" w:hAnsi="Tahoma" w:cs="Tahoma"/>
          <w:sz w:val="22"/>
          <w:szCs w:val="22"/>
        </w:rPr>
        <w:t xml:space="preserve"> x 2 = 10552 szt. - impregnacja zanurzeniowa i trzykrotne malowanie hydrodynamiczne preparatem olejowym – kolor istniejący. Elementy </w:t>
      </w:r>
      <w:proofErr w:type="spellStart"/>
      <w:r>
        <w:rPr>
          <w:rFonts w:ascii="Tahoma" w:hAnsi="Tahoma" w:cs="Tahoma"/>
          <w:sz w:val="22"/>
          <w:szCs w:val="22"/>
        </w:rPr>
        <w:t>podsiedziskowe</w:t>
      </w:r>
      <w:proofErr w:type="spellEnd"/>
      <w:r>
        <w:rPr>
          <w:rFonts w:ascii="Tahoma" w:hAnsi="Tahoma" w:cs="Tahoma"/>
          <w:sz w:val="22"/>
          <w:szCs w:val="22"/>
        </w:rPr>
        <w:t xml:space="preserve"> należy wykonać z drewna klasy estetycznej II oraz konstrukcyjnej minimum C24 (PN-EN338:2004). Wzór nowego elementu </w:t>
      </w:r>
      <w:proofErr w:type="spellStart"/>
      <w:r>
        <w:rPr>
          <w:rFonts w:ascii="Tahoma" w:hAnsi="Tahoma" w:cs="Tahoma"/>
          <w:sz w:val="22"/>
          <w:szCs w:val="22"/>
        </w:rPr>
        <w:t>podsiedziskowego</w:t>
      </w:r>
      <w:proofErr w:type="spellEnd"/>
      <w:r>
        <w:rPr>
          <w:rFonts w:ascii="Tahoma" w:hAnsi="Tahoma" w:cs="Tahoma"/>
          <w:sz w:val="22"/>
          <w:szCs w:val="22"/>
        </w:rPr>
        <w:t xml:space="preserve"> pokazano na załączniku graficznym. (rysunek nr 3)</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 xml:space="preserve">Wykonanie nowych szczebli siedziska z drewna bukowego 5500 </w:t>
      </w:r>
      <w:proofErr w:type="spellStart"/>
      <w:r>
        <w:rPr>
          <w:rFonts w:ascii="Tahoma" w:hAnsi="Tahoma" w:cs="Tahoma"/>
          <w:sz w:val="22"/>
          <w:szCs w:val="22"/>
        </w:rPr>
        <w:t>szt</w:t>
      </w:r>
      <w:proofErr w:type="spellEnd"/>
      <w:r>
        <w:rPr>
          <w:rFonts w:ascii="Tahoma" w:hAnsi="Tahoma" w:cs="Tahoma"/>
          <w:sz w:val="22"/>
          <w:szCs w:val="22"/>
        </w:rPr>
        <w:t xml:space="preserve"> – impregnacja zanurzeniowa i trzykrotne malowanie hydrodynamiczne preparatem olejowym – kolor istniejący. Elementy siedzisk należy wykonać z drewna klasy </w:t>
      </w:r>
      <w:proofErr w:type="spellStart"/>
      <w:r>
        <w:rPr>
          <w:rFonts w:ascii="Tahoma" w:hAnsi="Tahoma" w:cs="Tahoma"/>
          <w:sz w:val="22"/>
          <w:szCs w:val="22"/>
        </w:rPr>
        <w:t>klasy</w:t>
      </w:r>
      <w:proofErr w:type="spellEnd"/>
      <w:r>
        <w:rPr>
          <w:rFonts w:ascii="Tahoma" w:hAnsi="Tahoma" w:cs="Tahoma"/>
          <w:sz w:val="22"/>
          <w:szCs w:val="22"/>
        </w:rPr>
        <w:t xml:space="preserve"> estetycznej II oraz konstrukcyjnej minimum D30 (PN-EN338:2004). Wzór elementu siedziska pokazano na załączniku graficznym. (rysunek nr 2)</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 xml:space="preserve">Naprawa i renowacja szczebli siedziska:26380-5500=20880 szt. poprzez wysuszenie do </w:t>
      </w:r>
      <w:proofErr w:type="spellStart"/>
      <w:r>
        <w:rPr>
          <w:rFonts w:ascii="Tahoma" w:hAnsi="Tahoma" w:cs="Tahoma"/>
          <w:sz w:val="22"/>
          <w:szCs w:val="22"/>
        </w:rPr>
        <w:t>wilgotnośći</w:t>
      </w:r>
      <w:proofErr w:type="spellEnd"/>
      <w:r>
        <w:rPr>
          <w:rFonts w:ascii="Tahoma" w:hAnsi="Tahoma" w:cs="Tahoma"/>
          <w:sz w:val="22"/>
          <w:szCs w:val="22"/>
        </w:rPr>
        <w:t xml:space="preserve"> 16-18%, oczyszczenie mechaniczne do drugiego stopnia czystości, przygotowanie do impregnacji, impregnacja zanurzeniowa, trzykrotne malowanie hydrodynamiczne preparatem olejowym – kolor istniejący).</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 xml:space="preserve">Montaż elementów siedzisk do elementów </w:t>
      </w:r>
      <w:proofErr w:type="spellStart"/>
      <w:r>
        <w:rPr>
          <w:rFonts w:ascii="Tahoma" w:hAnsi="Tahoma" w:cs="Tahoma"/>
          <w:sz w:val="22"/>
          <w:szCs w:val="22"/>
        </w:rPr>
        <w:t>podsiedziskowych</w:t>
      </w:r>
      <w:proofErr w:type="spellEnd"/>
      <w:r>
        <w:rPr>
          <w:rFonts w:ascii="Tahoma" w:hAnsi="Tahoma" w:cs="Tahoma"/>
          <w:sz w:val="22"/>
          <w:szCs w:val="22"/>
        </w:rPr>
        <w:t xml:space="preserve"> – 26380 szt. za pomocą wkrętów do drewna, w taki sposób, aby wkręt zagłębiony był w elemencie siedziska minimum 20 </w:t>
      </w:r>
      <w:proofErr w:type="spellStart"/>
      <w:r>
        <w:rPr>
          <w:rFonts w:ascii="Tahoma" w:hAnsi="Tahoma" w:cs="Tahoma"/>
          <w:sz w:val="22"/>
          <w:szCs w:val="22"/>
        </w:rPr>
        <w:t>mm</w:t>
      </w:r>
      <w:proofErr w:type="spellEnd"/>
      <w:r>
        <w:rPr>
          <w:rFonts w:ascii="Tahoma" w:hAnsi="Tahoma" w:cs="Tahoma"/>
          <w:sz w:val="22"/>
          <w:szCs w:val="22"/>
        </w:rPr>
        <w:t xml:space="preserve">. Każdy z elementów należy zamocować za pomocą 4 </w:t>
      </w:r>
      <w:proofErr w:type="spellStart"/>
      <w:r>
        <w:rPr>
          <w:rFonts w:ascii="Tahoma" w:hAnsi="Tahoma" w:cs="Tahoma"/>
          <w:sz w:val="22"/>
          <w:szCs w:val="22"/>
        </w:rPr>
        <w:t>szt</w:t>
      </w:r>
      <w:proofErr w:type="spellEnd"/>
      <w:r>
        <w:rPr>
          <w:rFonts w:ascii="Tahoma" w:hAnsi="Tahoma" w:cs="Tahoma"/>
          <w:sz w:val="22"/>
          <w:szCs w:val="22"/>
        </w:rPr>
        <w:t xml:space="preserve"> wkrętów. Sposób rozmieszczenia wkrętów pokazano na załączniku graficznym (rysunek nr 1)</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 xml:space="preserve">Przygotowanie betonowego podłoża do montażu elementów </w:t>
      </w:r>
      <w:proofErr w:type="spellStart"/>
      <w:r>
        <w:rPr>
          <w:rFonts w:ascii="Tahoma" w:hAnsi="Tahoma" w:cs="Tahoma"/>
          <w:sz w:val="22"/>
          <w:szCs w:val="22"/>
        </w:rPr>
        <w:t>podsiedziskowych</w:t>
      </w:r>
      <w:proofErr w:type="spellEnd"/>
      <w:r>
        <w:rPr>
          <w:rFonts w:ascii="Tahoma" w:hAnsi="Tahoma" w:cs="Tahoma"/>
          <w:sz w:val="22"/>
          <w:szCs w:val="22"/>
        </w:rPr>
        <w:t xml:space="preserve"> (uzupełnienie ewentualnych ubytków, oczyszczenie).</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Transport gotowych elementów na miejsce montażu.</w:t>
      </w:r>
    </w:p>
    <w:p w:rsidR="0034473D" w:rsidRDefault="0034473D" w:rsidP="0034473D">
      <w:pPr>
        <w:numPr>
          <w:ilvl w:val="0"/>
          <w:numId w:val="54"/>
        </w:numPr>
        <w:autoSpaceDE w:val="0"/>
        <w:autoSpaceDN w:val="0"/>
        <w:adjustRightInd w:val="0"/>
        <w:jc w:val="both"/>
        <w:rPr>
          <w:rFonts w:ascii="Tahoma" w:hAnsi="Tahoma" w:cs="Tahoma"/>
          <w:sz w:val="22"/>
          <w:szCs w:val="22"/>
        </w:rPr>
      </w:pPr>
      <w:r>
        <w:rPr>
          <w:rFonts w:ascii="Tahoma" w:hAnsi="Tahoma" w:cs="Tahoma"/>
          <w:sz w:val="22"/>
          <w:szCs w:val="22"/>
        </w:rPr>
        <w:t xml:space="preserve">Montaż elementów </w:t>
      </w:r>
      <w:proofErr w:type="spellStart"/>
      <w:r>
        <w:rPr>
          <w:rFonts w:ascii="Tahoma" w:hAnsi="Tahoma" w:cs="Tahoma"/>
          <w:sz w:val="22"/>
          <w:szCs w:val="22"/>
        </w:rPr>
        <w:t>podsiedziskowych</w:t>
      </w:r>
      <w:proofErr w:type="spellEnd"/>
      <w:r>
        <w:rPr>
          <w:rFonts w:ascii="Tahoma" w:hAnsi="Tahoma" w:cs="Tahoma"/>
          <w:sz w:val="22"/>
          <w:szCs w:val="22"/>
        </w:rPr>
        <w:t xml:space="preserve"> (10552 </w:t>
      </w:r>
      <w:proofErr w:type="spellStart"/>
      <w:r>
        <w:rPr>
          <w:rFonts w:ascii="Tahoma" w:hAnsi="Tahoma" w:cs="Tahoma"/>
          <w:sz w:val="22"/>
          <w:szCs w:val="22"/>
        </w:rPr>
        <w:t>szt</w:t>
      </w:r>
      <w:proofErr w:type="spellEnd"/>
      <w:r>
        <w:rPr>
          <w:rFonts w:ascii="Tahoma" w:hAnsi="Tahoma" w:cs="Tahoma"/>
          <w:sz w:val="22"/>
          <w:szCs w:val="22"/>
        </w:rPr>
        <w:t>) do istniejącego betonowego podłoża konstrukcyjnego za pomocą izolowanych kołków szybkiego montażu z zabezpieczeniem przeciwwilgociowym podkładkami korkowymi grubości minimum 4,0 mm, wymiarach 50x50 mm od podłoża.</w:t>
      </w:r>
    </w:p>
    <w:p w:rsidR="0034473D" w:rsidRDefault="0034473D" w:rsidP="0034473D">
      <w:pPr>
        <w:autoSpaceDE w:val="0"/>
        <w:autoSpaceDN w:val="0"/>
        <w:adjustRightInd w:val="0"/>
        <w:ind w:left="720"/>
        <w:jc w:val="both"/>
        <w:rPr>
          <w:rFonts w:ascii="Tahoma" w:hAnsi="Tahoma" w:cs="Tahoma"/>
          <w:b/>
          <w:sz w:val="22"/>
          <w:szCs w:val="22"/>
        </w:rPr>
      </w:pPr>
      <w:r>
        <w:rPr>
          <w:rFonts w:ascii="Tahoma" w:hAnsi="Tahoma" w:cs="Tahoma"/>
          <w:b/>
          <w:sz w:val="22"/>
          <w:szCs w:val="22"/>
        </w:rPr>
        <w:t xml:space="preserve">UWAGA: </w:t>
      </w:r>
    </w:p>
    <w:p w:rsidR="0034473D" w:rsidRDefault="0034473D" w:rsidP="0034473D">
      <w:pPr>
        <w:autoSpaceDE w:val="0"/>
        <w:autoSpaceDN w:val="0"/>
        <w:adjustRightInd w:val="0"/>
        <w:ind w:left="720"/>
        <w:jc w:val="both"/>
        <w:rPr>
          <w:rFonts w:ascii="Tahoma" w:hAnsi="Tahoma" w:cs="Tahoma"/>
          <w:b/>
          <w:sz w:val="22"/>
          <w:szCs w:val="22"/>
        </w:rPr>
      </w:pPr>
      <w:r>
        <w:rPr>
          <w:rFonts w:ascii="Tahoma" w:hAnsi="Tahoma" w:cs="Tahoma"/>
          <w:b/>
          <w:sz w:val="22"/>
          <w:szCs w:val="22"/>
        </w:rPr>
        <w:lastRenderedPageBreak/>
        <w:t xml:space="preserve">1. Otwory montażowe w elementach </w:t>
      </w:r>
      <w:proofErr w:type="spellStart"/>
      <w:r>
        <w:rPr>
          <w:rFonts w:ascii="Tahoma" w:hAnsi="Tahoma" w:cs="Tahoma"/>
          <w:b/>
          <w:sz w:val="22"/>
          <w:szCs w:val="22"/>
        </w:rPr>
        <w:t>podsiedziskowych</w:t>
      </w:r>
      <w:proofErr w:type="spellEnd"/>
      <w:r>
        <w:rPr>
          <w:rFonts w:ascii="Tahoma" w:hAnsi="Tahoma" w:cs="Tahoma"/>
          <w:b/>
          <w:sz w:val="22"/>
          <w:szCs w:val="22"/>
        </w:rPr>
        <w:t xml:space="preserve"> należy wykonać przed impregnacją. Zamawiający nie dopuszcza wykonania </w:t>
      </w:r>
      <w:proofErr w:type="spellStart"/>
      <w:r>
        <w:rPr>
          <w:rFonts w:ascii="Tahoma" w:hAnsi="Tahoma" w:cs="Tahoma"/>
          <w:b/>
          <w:sz w:val="22"/>
          <w:szCs w:val="22"/>
        </w:rPr>
        <w:t>otwotów</w:t>
      </w:r>
      <w:proofErr w:type="spellEnd"/>
      <w:r>
        <w:rPr>
          <w:rFonts w:ascii="Tahoma" w:hAnsi="Tahoma" w:cs="Tahoma"/>
          <w:b/>
          <w:sz w:val="22"/>
          <w:szCs w:val="22"/>
        </w:rPr>
        <w:t xml:space="preserve"> montażowych w zaimpregnowanych elementach </w:t>
      </w:r>
      <w:proofErr w:type="spellStart"/>
      <w:r>
        <w:rPr>
          <w:rFonts w:ascii="Tahoma" w:hAnsi="Tahoma" w:cs="Tahoma"/>
          <w:b/>
          <w:sz w:val="22"/>
          <w:szCs w:val="22"/>
        </w:rPr>
        <w:t>podsiedziskowych</w:t>
      </w:r>
      <w:proofErr w:type="spellEnd"/>
      <w:r>
        <w:rPr>
          <w:rFonts w:ascii="Tahoma" w:hAnsi="Tahoma" w:cs="Tahoma"/>
          <w:b/>
          <w:sz w:val="22"/>
          <w:szCs w:val="22"/>
        </w:rPr>
        <w:t xml:space="preserve"> na miejscu ich montażu.</w:t>
      </w:r>
    </w:p>
    <w:p w:rsidR="0034473D" w:rsidRDefault="0034473D" w:rsidP="0034473D">
      <w:pPr>
        <w:autoSpaceDE w:val="0"/>
        <w:autoSpaceDN w:val="0"/>
        <w:adjustRightInd w:val="0"/>
        <w:ind w:left="720"/>
        <w:jc w:val="both"/>
        <w:rPr>
          <w:rFonts w:ascii="Tahoma" w:hAnsi="Tahoma" w:cs="Tahoma"/>
          <w:b/>
          <w:sz w:val="22"/>
          <w:szCs w:val="22"/>
        </w:rPr>
      </w:pPr>
      <w:r>
        <w:rPr>
          <w:rFonts w:ascii="Tahoma" w:hAnsi="Tahoma" w:cs="Tahoma"/>
          <w:b/>
          <w:sz w:val="22"/>
          <w:szCs w:val="22"/>
        </w:rPr>
        <w:t>2. Wszystkie użyte do remontu materiały powinny posiadać symbol CE.</w:t>
      </w:r>
    </w:p>
    <w:p w:rsidR="0034473D" w:rsidRPr="008B7BBF" w:rsidRDefault="0034473D" w:rsidP="0034473D">
      <w:pPr>
        <w:autoSpaceDE w:val="0"/>
        <w:autoSpaceDN w:val="0"/>
        <w:adjustRightInd w:val="0"/>
        <w:ind w:left="720"/>
        <w:jc w:val="both"/>
        <w:rPr>
          <w:rFonts w:ascii="Tahoma" w:hAnsi="Tahoma" w:cs="Tahoma"/>
          <w:b/>
          <w:sz w:val="22"/>
          <w:szCs w:val="22"/>
        </w:rPr>
      </w:pPr>
    </w:p>
    <w:p w:rsidR="00A845F0" w:rsidRPr="00A43205" w:rsidRDefault="00A845F0" w:rsidP="008B7BBF">
      <w:pPr>
        <w:numPr>
          <w:ilvl w:val="0"/>
          <w:numId w:val="12"/>
        </w:numPr>
        <w:autoSpaceDE w:val="0"/>
        <w:autoSpaceDN w:val="0"/>
        <w:adjustRightInd w:val="0"/>
        <w:jc w:val="both"/>
        <w:rPr>
          <w:rFonts w:ascii="Tahoma" w:hAnsi="Tahoma" w:cs="Tahoma"/>
          <w:sz w:val="22"/>
          <w:szCs w:val="22"/>
        </w:rPr>
      </w:pPr>
      <w:r w:rsidRPr="00A43205">
        <w:rPr>
          <w:rFonts w:ascii="Tahoma" w:hAnsi="Tahoma" w:cs="Tahoma"/>
          <w:sz w:val="22"/>
          <w:szCs w:val="22"/>
        </w:rPr>
        <w:t>Zakres i sposób wykonania robót określają następujące dokumenty:</w:t>
      </w:r>
    </w:p>
    <w:p w:rsidR="00A845F0" w:rsidRPr="00A43205" w:rsidRDefault="00A845F0" w:rsidP="008B7BBF">
      <w:pPr>
        <w:numPr>
          <w:ilvl w:val="1"/>
          <w:numId w:val="12"/>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A845F0" w:rsidRPr="00A43205" w:rsidRDefault="00A845F0" w:rsidP="008B7BBF">
      <w:pPr>
        <w:numPr>
          <w:ilvl w:val="1"/>
          <w:numId w:val="12"/>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A845F0" w:rsidRPr="00D92D41" w:rsidRDefault="00A845F0" w:rsidP="008B7BBF">
      <w:pPr>
        <w:numPr>
          <w:ilvl w:val="1"/>
          <w:numId w:val="12"/>
        </w:numPr>
        <w:autoSpaceDE w:val="0"/>
        <w:autoSpaceDN w:val="0"/>
        <w:adjustRightInd w:val="0"/>
        <w:jc w:val="both"/>
        <w:rPr>
          <w:rFonts w:ascii="Tahoma" w:hAnsi="Tahoma" w:cs="Tahoma"/>
          <w:sz w:val="22"/>
          <w:szCs w:val="22"/>
        </w:rPr>
      </w:pPr>
      <w:r>
        <w:rPr>
          <w:rFonts w:ascii="Tahoma" w:hAnsi="Tahoma" w:cs="Tahoma"/>
          <w:sz w:val="22"/>
          <w:szCs w:val="22"/>
        </w:rPr>
        <w:t>Załącznik graficzny (rysunki 1-3)</w:t>
      </w:r>
    </w:p>
    <w:p w:rsidR="00A845F0" w:rsidRDefault="00A845F0" w:rsidP="008B7BBF">
      <w:pPr>
        <w:ind w:firstLine="567"/>
        <w:jc w:val="both"/>
        <w:rPr>
          <w:rFonts w:ascii="Tahoma" w:hAnsi="Tahoma" w:cs="Tahoma"/>
          <w:sz w:val="22"/>
          <w:szCs w:val="22"/>
        </w:rPr>
      </w:pPr>
      <w:r w:rsidRPr="00D92D41">
        <w:rPr>
          <w:rFonts w:ascii="Tahoma" w:hAnsi="Tahoma" w:cs="Tahoma"/>
          <w:sz w:val="22"/>
          <w:szCs w:val="22"/>
        </w:rPr>
        <w:t>Wyżej wymienione dokumenty należy traktować jako wzajemnie uzupełniające i wyjaśnia</w:t>
      </w:r>
      <w:r>
        <w:rPr>
          <w:rFonts w:ascii="Tahoma" w:hAnsi="Tahoma" w:cs="Tahoma"/>
          <w:sz w:val="22"/>
          <w:szCs w:val="22"/>
        </w:rPr>
        <w:t>jące. W </w:t>
      </w:r>
      <w:r w:rsidRPr="00D92D41">
        <w:rPr>
          <w:rFonts w:ascii="Tahoma" w:hAnsi="Tahoma" w:cs="Tahoma"/>
          <w:sz w:val="22"/>
          <w:szCs w:val="22"/>
        </w:rPr>
        <w:t xml:space="preserve">przypadku powstania niedających się pogodzić niezgodności o charakterze technicznym – podstawą do ostatecznego ustalenia przedmiotu zamówienia oraz wyceny tego przedmiotu </w:t>
      </w:r>
      <w:r w:rsidRPr="00F4133C">
        <w:rPr>
          <w:rFonts w:ascii="Tahoma" w:hAnsi="Tahoma" w:cs="Tahoma"/>
          <w:sz w:val="22"/>
          <w:szCs w:val="22"/>
        </w:rPr>
        <w:t xml:space="preserve">– </w:t>
      </w:r>
      <w:r w:rsidRPr="00F4133C">
        <w:rPr>
          <w:rFonts w:ascii="Tahoma" w:hAnsi="Tahoma" w:cs="Tahoma"/>
          <w:b/>
          <w:sz w:val="22"/>
          <w:szCs w:val="22"/>
        </w:rPr>
        <w:t>jest przede wszystkim specyfikacja istotnych warunków zamówienia</w:t>
      </w:r>
      <w:r w:rsidRPr="00F4133C">
        <w:rPr>
          <w:rFonts w:ascii="Tahoma" w:hAnsi="Tahoma" w:cs="Tahoma"/>
          <w:sz w:val="22"/>
          <w:szCs w:val="22"/>
        </w:rPr>
        <w:t>.</w:t>
      </w:r>
      <w:r w:rsidRPr="00D92D41">
        <w:rPr>
          <w:rFonts w:ascii="Tahoma" w:hAnsi="Tahoma" w:cs="Tahoma"/>
          <w:sz w:val="22"/>
          <w:szCs w:val="22"/>
        </w:rPr>
        <w:t xml:space="preserve"> </w:t>
      </w:r>
    </w:p>
    <w:p w:rsidR="00A845F0" w:rsidRPr="00952737" w:rsidRDefault="00A845F0" w:rsidP="008B7BBF">
      <w:pPr>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A845F0" w:rsidRPr="00D92D41" w:rsidRDefault="00A845F0" w:rsidP="008B7BBF">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4.</w:t>
      </w:r>
    </w:p>
    <w:p w:rsidR="00A845F0" w:rsidRPr="00D92D41" w:rsidRDefault="00A845F0" w:rsidP="008B7BBF">
      <w:pPr>
        <w:numPr>
          <w:ilvl w:val="0"/>
          <w:numId w:val="12"/>
        </w:numPr>
        <w:autoSpaceDE w:val="0"/>
        <w:autoSpaceDN w:val="0"/>
        <w:adjustRightInd w:val="0"/>
        <w:jc w:val="both"/>
        <w:rPr>
          <w:rFonts w:ascii="Tahoma" w:hAnsi="Tahoma" w:cs="Tahoma"/>
          <w:sz w:val="22"/>
          <w:szCs w:val="22"/>
        </w:rPr>
      </w:pPr>
      <w:r w:rsidRPr="00D92D41">
        <w:rPr>
          <w:rFonts w:ascii="Tahoma" w:hAnsi="Tahoma" w:cs="Tahoma"/>
          <w:sz w:val="22"/>
          <w:szCs w:val="22"/>
        </w:rPr>
        <w:t>Ponadto przedmiot zamówienia obejmuje:</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ponoszenie wszelkich kosztów związanych z zajęciem pasa drogowego, próbami szczelnoś</w:t>
      </w:r>
      <w:r>
        <w:rPr>
          <w:rFonts w:ascii="Tahoma" w:hAnsi="Tahoma" w:cs="Tahoma"/>
          <w:bCs/>
          <w:snapToGrid w:val="0"/>
          <w:sz w:val="22"/>
          <w:szCs w:val="22"/>
        </w:rPr>
        <w:t>ci, ubezpieczeniem placu budowy</w:t>
      </w:r>
      <w:r w:rsidRPr="00D92D41">
        <w:rPr>
          <w:rFonts w:ascii="Tahoma" w:hAnsi="Tahoma" w:cs="Tahoma"/>
          <w:bCs/>
          <w:snapToGrid w:val="0"/>
          <w:sz w:val="22"/>
          <w:szCs w:val="22"/>
        </w:rPr>
        <w:t xml:space="preserve"> itp.,</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uzyskanie wszelkich niezbędnych dokumentów związanych z przekazaniem obiektu do użytkowania (decyzje, protokoły, opinie, ekspertyzy itp.),</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w:t>
      </w:r>
      <w:r>
        <w:rPr>
          <w:rFonts w:ascii="Tahoma" w:hAnsi="Tahoma" w:cs="Tahoma"/>
          <w:bCs/>
          <w:snapToGrid w:val="0"/>
          <w:sz w:val="22"/>
          <w:szCs w:val="22"/>
        </w:rPr>
        <w:t xml:space="preserve"> </w:t>
      </w:r>
      <w:r w:rsidRPr="00D92D41">
        <w:rPr>
          <w:rFonts w:ascii="Tahoma" w:hAnsi="Tahoma" w:cs="Tahoma"/>
          <w:bCs/>
          <w:snapToGrid w:val="0"/>
          <w:sz w:val="22"/>
          <w:szCs w:val="22"/>
        </w:rPr>
        <w:t>inspektora nadzoru (w przypadku wystąpienia na</w:t>
      </w:r>
      <w:r>
        <w:rPr>
          <w:rFonts w:ascii="Tahoma" w:hAnsi="Tahoma" w:cs="Tahoma"/>
          <w:bCs/>
          <w:snapToGrid w:val="0"/>
          <w:sz w:val="22"/>
          <w:szCs w:val="22"/>
        </w:rPr>
        <w:t> </w:t>
      </w:r>
      <w:r w:rsidRPr="00D92D41">
        <w:rPr>
          <w:rFonts w:ascii="Tahoma" w:hAnsi="Tahoma" w:cs="Tahoma"/>
          <w:bCs/>
          <w:snapToGrid w:val="0"/>
          <w:sz w:val="22"/>
          <w:szCs w:val="22"/>
        </w:rPr>
        <w:t xml:space="preserve">terenie inwestycji </w:t>
      </w:r>
      <w:proofErr w:type="spellStart"/>
      <w:r w:rsidRPr="00D92D41">
        <w:rPr>
          <w:rFonts w:ascii="Tahoma" w:hAnsi="Tahoma" w:cs="Tahoma"/>
          <w:bCs/>
          <w:snapToGrid w:val="0"/>
          <w:sz w:val="22"/>
          <w:szCs w:val="22"/>
        </w:rPr>
        <w:t>niezainwetaryzowanych</w:t>
      </w:r>
      <w:proofErr w:type="spellEnd"/>
      <w:r w:rsidRPr="00D92D41">
        <w:rPr>
          <w:rFonts w:ascii="Tahoma" w:hAnsi="Tahoma" w:cs="Tahoma"/>
          <w:bCs/>
          <w:snapToGrid w:val="0"/>
          <w:sz w:val="22"/>
          <w:szCs w:val="22"/>
        </w:rPr>
        <w:t xml:space="preserve"> sieci Wykonawc</w:t>
      </w:r>
      <w:r>
        <w:rPr>
          <w:rFonts w:ascii="Tahoma" w:hAnsi="Tahoma" w:cs="Tahoma"/>
          <w:bCs/>
          <w:snapToGrid w:val="0"/>
          <w:sz w:val="22"/>
          <w:szCs w:val="22"/>
        </w:rPr>
        <w:t>a zobowiązany jest powiadomić o </w:t>
      </w:r>
      <w:r w:rsidRPr="00D92D41">
        <w:rPr>
          <w:rFonts w:ascii="Tahoma" w:hAnsi="Tahoma" w:cs="Tahoma"/>
          <w:bCs/>
          <w:snapToGrid w:val="0"/>
          <w:sz w:val="22"/>
          <w:szCs w:val="22"/>
        </w:rPr>
        <w:t>zaistniałym fakcie Zamawiającego i inspektora nadzoru, a następnie dokonać ich i</w:t>
      </w:r>
      <w:r>
        <w:rPr>
          <w:rFonts w:ascii="Tahoma" w:hAnsi="Tahoma" w:cs="Tahoma"/>
          <w:bCs/>
          <w:snapToGrid w:val="0"/>
          <w:sz w:val="22"/>
          <w:szCs w:val="22"/>
        </w:rPr>
        <w:t>nwentaryzacji na własny koszt w </w:t>
      </w:r>
      <w:r w:rsidRPr="00D92D41">
        <w:rPr>
          <w:rFonts w:ascii="Tahoma" w:hAnsi="Tahoma" w:cs="Tahoma"/>
          <w:bCs/>
          <w:snapToGrid w:val="0"/>
          <w:sz w:val="22"/>
          <w:szCs w:val="22"/>
        </w:rPr>
        <w:t>ramach obsługi geodezyjnej);</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A845F0" w:rsidRPr="00D92D41" w:rsidRDefault="00A845F0" w:rsidP="008B7BBF">
      <w:pPr>
        <w:widowControl w:val="0"/>
        <w:numPr>
          <w:ilvl w:val="0"/>
          <w:numId w:val="13"/>
        </w:numPr>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A845F0" w:rsidRPr="00D92D41" w:rsidRDefault="00A845F0" w:rsidP="008B7BBF">
      <w:pPr>
        <w:widowControl w:val="0"/>
        <w:numPr>
          <w:ilvl w:val="0"/>
          <w:numId w:val="12"/>
        </w:numPr>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2</w:t>
      </w:r>
    </w:p>
    <w:p w:rsidR="00A845F0" w:rsidRPr="00D92D41" w:rsidRDefault="00A845F0" w:rsidP="008B7BBF">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A845F0" w:rsidRPr="00D92D41" w:rsidRDefault="00A845F0" w:rsidP="008B7BBF">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lastRenderedPageBreak/>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 xml:space="preserve">z </w:t>
      </w:r>
      <w:proofErr w:type="spellStart"/>
      <w:r w:rsidRPr="00D92D41">
        <w:rPr>
          <w:rFonts w:ascii="Tahoma" w:hAnsi="Tahoma" w:cs="Tahoma"/>
          <w:sz w:val="22"/>
          <w:szCs w:val="22"/>
        </w:rPr>
        <w:t>późn</w:t>
      </w:r>
      <w:proofErr w:type="spellEnd"/>
      <w:r w:rsidRPr="00D92D41">
        <w:rPr>
          <w:rFonts w:ascii="Tahoma" w:hAnsi="Tahoma" w:cs="Tahoma"/>
          <w:sz w:val="22"/>
          <w:szCs w:val="22"/>
        </w:rPr>
        <w:t xml:space="preserve">. zm.) </w:t>
      </w:r>
    </w:p>
    <w:p w:rsidR="00A845F0" w:rsidRPr="00D92D41" w:rsidRDefault="00A845F0" w:rsidP="008B7BBF">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Wykonawca będzie przeprowadzać pomiary i badania materiałów oraz robót zgodnie z zasadami kontroli jakości materiałów i </w:t>
      </w:r>
      <w:r>
        <w:rPr>
          <w:rFonts w:ascii="Tahoma" w:hAnsi="Tahoma" w:cs="Tahoma"/>
          <w:sz w:val="22"/>
          <w:szCs w:val="22"/>
        </w:rPr>
        <w:t xml:space="preserve">robót </w:t>
      </w:r>
      <w:r w:rsidRPr="00F4133C">
        <w:rPr>
          <w:rFonts w:ascii="Tahoma" w:hAnsi="Tahoma" w:cs="Tahoma"/>
          <w:sz w:val="22"/>
          <w:szCs w:val="22"/>
        </w:rPr>
        <w:t>określonymi w Normach Polskich.</w:t>
      </w:r>
    </w:p>
    <w:p w:rsidR="00A845F0" w:rsidRPr="00D92D41" w:rsidRDefault="00A845F0" w:rsidP="008B7BBF">
      <w:pPr>
        <w:numPr>
          <w:ilvl w:val="0"/>
          <w:numId w:val="14"/>
        </w:numPr>
        <w:tabs>
          <w:tab w:val="left" w:pos="426"/>
        </w:tabs>
        <w:jc w:val="both"/>
        <w:rPr>
          <w:rFonts w:ascii="Tahoma" w:hAnsi="Tahoma" w:cs="Tahoma"/>
          <w:sz w:val="22"/>
          <w:szCs w:val="22"/>
        </w:rPr>
      </w:pPr>
      <w:r w:rsidRPr="00D92D41">
        <w:rPr>
          <w:rFonts w:ascii="Tahoma" w:hAnsi="Tahoma" w:cs="Tahoma"/>
          <w:sz w:val="22"/>
          <w:szCs w:val="22"/>
        </w:rPr>
        <w:t xml:space="preserve">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A845F0" w:rsidRDefault="00A845F0" w:rsidP="008B7BBF">
      <w:pPr>
        <w:autoSpaceDE w:val="0"/>
        <w:autoSpaceDN w:val="0"/>
        <w:adjustRightInd w:val="0"/>
        <w:jc w:val="center"/>
        <w:rPr>
          <w:rFonts w:ascii="Tahoma" w:hAnsi="Tahoma" w:cs="Tahoma"/>
          <w:b/>
          <w:sz w:val="22"/>
          <w:szCs w:val="22"/>
        </w:rPr>
      </w:pPr>
    </w:p>
    <w:p w:rsidR="00A845F0"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Termin realizacji umowy</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3</w:t>
      </w:r>
    </w:p>
    <w:p w:rsidR="00A845F0" w:rsidRPr="00D92D41" w:rsidRDefault="00A845F0" w:rsidP="008B7BBF">
      <w:pPr>
        <w:numPr>
          <w:ilvl w:val="0"/>
          <w:numId w:val="15"/>
        </w:numPr>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A845F0" w:rsidRPr="00D92D41" w:rsidRDefault="00A845F0" w:rsidP="008B7BBF">
      <w:pPr>
        <w:numPr>
          <w:ilvl w:val="0"/>
          <w:numId w:val="15"/>
        </w:numPr>
        <w:jc w:val="both"/>
        <w:outlineLvl w:val="0"/>
        <w:rPr>
          <w:rFonts w:ascii="Tahoma" w:hAnsi="Tahoma" w:cs="Tahoma"/>
          <w:sz w:val="22"/>
          <w:szCs w:val="22"/>
        </w:rPr>
      </w:pPr>
      <w:r w:rsidRPr="00D92D41">
        <w:rPr>
          <w:rFonts w:ascii="Tahoma" w:hAnsi="Tahoma" w:cs="Tahoma"/>
          <w:sz w:val="22"/>
          <w:szCs w:val="22"/>
        </w:rPr>
        <w:t xml:space="preserve">Termin przekazania terenu budowy </w:t>
      </w:r>
      <w:r w:rsidRPr="00D92D41">
        <w:rPr>
          <w:rFonts w:ascii="Tahoma" w:hAnsi="Tahoma" w:cs="Tahoma"/>
          <w:b/>
          <w:sz w:val="22"/>
          <w:szCs w:val="22"/>
        </w:rPr>
        <w:t>w ciągu 5 dni</w:t>
      </w:r>
      <w:r w:rsidRPr="00D92D41">
        <w:rPr>
          <w:rFonts w:ascii="Tahoma" w:hAnsi="Tahoma" w:cs="Tahoma"/>
          <w:sz w:val="22"/>
          <w:szCs w:val="22"/>
        </w:rPr>
        <w:t xml:space="preserve"> </w:t>
      </w:r>
      <w:r w:rsidRPr="00D92D41">
        <w:rPr>
          <w:rFonts w:ascii="Tahoma" w:hAnsi="Tahoma" w:cs="Tahoma"/>
          <w:b/>
          <w:sz w:val="22"/>
          <w:szCs w:val="22"/>
        </w:rPr>
        <w:t>roboczych</w:t>
      </w:r>
      <w:r w:rsidRPr="00D92D41">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w:t>
      </w:r>
      <w:r>
        <w:rPr>
          <w:rFonts w:ascii="Tahoma" w:hAnsi="Tahoma" w:cs="Tahoma"/>
          <w:sz w:val="22"/>
          <w:szCs w:val="22"/>
        </w:rPr>
        <w:t xml:space="preserve"> (wewnętrzny) </w:t>
      </w:r>
      <w:r w:rsidRPr="00D92D41">
        <w:rPr>
          <w:rFonts w:ascii="Tahoma" w:hAnsi="Tahoma" w:cs="Tahoma"/>
          <w:sz w:val="22"/>
          <w:szCs w:val="22"/>
        </w:rPr>
        <w:t>oraz inne dokumenty niezbędne do wykonania zamówienia.</w:t>
      </w:r>
    </w:p>
    <w:p w:rsidR="00A845F0" w:rsidRPr="00A43205" w:rsidRDefault="00A845F0" w:rsidP="008B7BBF">
      <w:pPr>
        <w:numPr>
          <w:ilvl w:val="0"/>
          <w:numId w:val="15"/>
        </w:numPr>
        <w:jc w:val="both"/>
        <w:outlineLvl w:val="0"/>
        <w:rPr>
          <w:rFonts w:ascii="Tahoma" w:hAnsi="Tahoma" w:cs="Tahoma"/>
          <w:sz w:val="22"/>
          <w:szCs w:val="22"/>
        </w:rPr>
      </w:pPr>
      <w:r w:rsidRPr="00A43205">
        <w:rPr>
          <w:rFonts w:ascii="Tahoma" w:hAnsi="Tahoma" w:cs="Tahoma"/>
          <w:sz w:val="22"/>
          <w:szCs w:val="22"/>
        </w:rPr>
        <w:t xml:space="preserve">Termin zakończenia robót będących przedmiotem umowy – </w:t>
      </w:r>
      <w:r>
        <w:rPr>
          <w:rFonts w:ascii="Tahoma" w:hAnsi="Tahoma" w:cs="Tahoma"/>
          <w:b/>
          <w:sz w:val="22"/>
          <w:szCs w:val="22"/>
          <w:u w:val="single"/>
        </w:rPr>
        <w:t>do 09.06.2017</w:t>
      </w:r>
      <w:r w:rsidRPr="00A43205">
        <w:rPr>
          <w:rFonts w:ascii="Tahoma" w:hAnsi="Tahoma" w:cs="Tahoma"/>
          <w:b/>
          <w:sz w:val="22"/>
          <w:szCs w:val="22"/>
          <w:u w:val="single"/>
        </w:rPr>
        <w:t>r.</w:t>
      </w:r>
      <w:r w:rsidRPr="00A43205">
        <w:rPr>
          <w:rFonts w:ascii="Tahoma" w:hAnsi="Tahoma" w:cs="Tahoma"/>
          <w:sz w:val="22"/>
          <w:szCs w:val="22"/>
        </w:rPr>
        <w:t xml:space="preserve"> </w:t>
      </w:r>
    </w:p>
    <w:p w:rsidR="00A845F0" w:rsidRPr="00D92D41" w:rsidRDefault="00A845F0" w:rsidP="008B7BBF">
      <w:pPr>
        <w:autoSpaceDE w:val="0"/>
        <w:autoSpaceDN w:val="0"/>
        <w:adjustRightInd w:val="0"/>
        <w:ind w:left="360"/>
        <w:jc w:val="both"/>
        <w:rPr>
          <w:rFonts w:ascii="Tahoma" w:hAnsi="Tahoma" w:cs="Tahoma"/>
          <w:sz w:val="22"/>
          <w:szCs w:val="22"/>
        </w:rPr>
      </w:pPr>
      <w:r w:rsidRPr="00D92D41">
        <w:rPr>
          <w:rFonts w:ascii="Tahoma" w:hAnsi="Tahoma" w:cs="Tahoma"/>
          <w:sz w:val="22"/>
          <w:szCs w:val="22"/>
        </w:rPr>
        <w:t>Zakończenie realizacji zamówienia następuje w chwili zgłoszenia do odbioru, potwierdzonego wpisem do dziennika budowy.</w:t>
      </w:r>
    </w:p>
    <w:p w:rsidR="00A845F0" w:rsidRPr="00D92D41" w:rsidRDefault="00A845F0" w:rsidP="008B7BBF">
      <w:pPr>
        <w:tabs>
          <w:tab w:val="num" w:pos="284"/>
        </w:tabs>
        <w:ind w:left="284" w:hanging="284"/>
        <w:jc w:val="both"/>
        <w:outlineLvl w:val="0"/>
        <w:rPr>
          <w:rFonts w:ascii="Tahoma" w:hAnsi="Tahoma" w:cs="Tahoma"/>
          <w:b/>
          <w:sz w:val="22"/>
          <w:szCs w:val="22"/>
        </w:rPr>
      </w:pPr>
    </w:p>
    <w:p w:rsidR="00A845F0" w:rsidRPr="005143C4" w:rsidRDefault="00A845F0" w:rsidP="008B7BBF">
      <w:pPr>
        <w:ind w:left="426" w:hanging="142"/>
        <w:jc w:val="center"/>
        <w:outlineLvl w:val="0"/>
        <w:rPr>
          <w:rFonts w:ascii="Tahoma" w:hAnsi="Tahoma" w:cs="Tahoma"/>
          <w:b/>
          <w:sz w:val="22"/>
          <w:szCs w:val="22"/>
        </w:rPr>
      </w:pPr>
      <w:r w:rsidRPr="005143C4">
        <w:rPr>
          <w:rFonts w:ascii="Tahoma" w:hAnsi="Tahoma" w:cs="Tahoma"/>
          <w:b/>
          <w:sz w:val="22"/>
          <w:szCs w:val="22"/>
        </w:rPr>
        <w:t>Harmonogram rzeczowo – finansowy i kosztorys ofertowy</w:t>
      </w:r>
    </w:p>
    <w:p w:rsidR="00A845F0" w:rsidRPr="00D92D41" w:rsidRDefault="00A845F0" w:rsidP="008B7BBF">
      <w:pPr>
        <w:ind w:left="426" w:hanging="142"/>
        <w:jc w:val="center"/>
        <w:outlineLvl w:val="0"/>
        <w:rPr>
          <w:rFonts w:ascii="Tahoma" w:hAnsi="Tahoma" w:cs="Tahoma"/>
          <w:b/>
          <w:sz w:val="22"/>
          <w:szCs w:val="22"/>
        </w:rPr>
      </w:pPr>
      <w:r w:rsidRPr="00D92D41">
        <w:rPr>
          <w:rFonts w:ascii="Tahoma" w:hAnsi="Tahoma" w:cs="Tahoma"/>
          <w:b/>
          <w:sz w:val="22"/>
          <w:szCs w:val="22"/>
        </w:rPr>
        <w:t>§ 4</w:t>
      </w:r>
    </w:p>
    <w:p w:rsidR="00A845F0" w:rsidRPr="00F4133C" w:rsidRDefault="00A845F0" w:rsidP="008B7BBF">
      <w:pPr>
        <w:numPr>
          <w:ilvl w:val="0"/>
          <w:numId w:val="52"/>
        </w:numPr>
        <w:autoSpaceDE w:val="0"/>
        <w:autoSpaceDN w:val="0"/>
        <w:adjustRightInd w:val="0"/>
        <w:jc w:val="both"/>
        <w:rPr>
          <w:rFonts w:ascii="Tahoma" w:hAnsi="Tahoma" w:cs="Tahoma"/>
          <w:sz w:val="22"/>
          <w:szCs w:val="22"/>
        </w:rPr>
      </w:pPr>
      <w:r w:rsidRPr="00F4133C">
        <w:rPr>
          <w:rFonts w:ascii="Tahoma" w:hAnsi="Tahoma" w:cs="Tahoma"/>
          <w:sz w:val="22"/>
          <w:szCs w:val="22"/>
        </w:rPr>
        <w:t xml:space="preserve">Przedmiot umowy określony w § 1 niniejszej umowy będzie realizowany zgodnie z zatwierdzonym przez Zamawiającego harmonogramem rzeczowo – finansowym wraz ze szczegółowym kosztorysem ofertowym, dostarczonymi Zamawiającemu </w:t>
      </w:r>
      <w:r w:rsidRPr="00F4133C">
        <w:rPr>
          <w:rFonts w:ascii="Tahoma" w:hAnsi="Tahoma" w:cs="Tahoma"/>
          <w:b/>
          <w:sz w:val="22"/>
          <w:szCs w:val="22"/>
        </w:rPr>
        <w:t>w terminie 5 dni</w:t>
      </w:r>
      <w:r w:rsidRPr="00F4133C">
        <w:rPr>
          <w:rFonts w:ascii="Tahoma" w:hAnsi="Tahoma" w:cs="Tahoma"/>
          <w:sz w:val="22"/>
          <w:szCs w:val="22"/>
        </w:rPr>
        <w:t xml:space="preserve"> </w:t>
      </w:r>
      <w:r w:rsidRPr="00F4133C">
        <w:rPr>
          <w:rFonts w:ascii="Tahoma" w:hAnsi="Tahoma" w:cs="Tahoma"/>
          <w:b/>
          <w:sz w:val="22"/>
          <w:szCs w:val="22"/>
        </w:rPr>
        <w:t xml:space="preserve">roboczych </w:t>
      </w:r>
      <w:r w:rsidRPr="00F4133C">
        <w:rPr>
          <w:rFonts w:ascii="Tahoma" w:hAnsi="Tahoma" w:cs="Tahoma"/>
          <w:sz w:val="22"/>
          <w:szCs w:val="22"/>
        </w:rPr>
        <w:t xml:space="preserve">od podpisania niniejszej umowy. Wykonawca zobowiązany jest przedłożyć Zamawiającemu do zatwierdzenia uaktualniony harmonogram rzeczowo – finansowy </w:t>
      </w:r>
      <w:r w:rsidRPr="00F4133C">
        <w:rPr>
          <w:rFonts w:ascii="Tahoma" w:hAnsi="Tahoma" w:cs="Tahoma"/>
          <w:b/>
          <w:sz w:val="22"/>
          <w:szCs w:val="22"/>
        </w:rPr>
        <w:t xml:space="preserve">w terminie 5 dni roboczych od daty </w:t>
      </w:r>
      <w:r w:rsidRPr="00F4133C">
        <w:rPr>
          <w:rFonts w:ascii="Tahoma" w:hAnsi="Tahoma" w:cs="Tahoma"/>
          <w:sz w:val="22"/>
          <w:szCs w:val="22"/>
        </w:rPr>
        <w:t xml:space="preserve">wydania przez Zamawiającego poleceń, o których mowa </w:t>
      </w:r>
      <w:r w:rsidRPr="00F4133C">
        <w:rPr>
          <w:rFonts w:ascii="Tahoma" w:hAnsi="Tahoma" w:cs="Tahoma"/>
          <w:b/>
          <w:sz w:val="22"/>
          <w:szCs w:val="22"/>
        </w:rPr>
        <w:t>w § 8 ust. 1 i § 9 niniejszej umowy</w:t>
      </w:r>
      <w:r w:rsidRPr="00F4133C">
        <w:rPr>
          <w:rFonts w:ascii="Tahoma" w:hAnsi="Tahoma" w:cs="Tahoma"/>
          <w:sz w:val="22"/>
          <w:szCs w:val="22"/>
        </w:rPr>
        <w:t>.</w:t>
      </w:r>
    </w:p>
    <w:p w:rsidR="00A845F0" w:rsidRPr="00D92D41" w:rsidRDefault="00A845F0" w:rsidP="008B7BBF">
      <w:pPr>
        <w:numPr>
          <w:ilvl w:val="0"/>
          <w:numId w:val="52"/>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Zamawiający zgłosi uwagi do harmonogramu, o którym mowa w ust. 1 i 2 w ciągu </w:t>
      </w:r>
      <w:r w:rsidRPr="00D92D41">
        <w:rPr>
          <w:rFonts w:ascii="Tahoma" w:hAnsi="Tahoma" w:cs="Tahoma"/>
          <w:b/>
          <w:sz w:val="22"/>
          <w:szCs w:val="22"/>
        </w:rPr>
        <w:t>7 dni roboczych</w:t>
      </w:r>
      <w:r w:rsidRPr="00D92D41">
        <w:rPr>
          <w:rFonts w:ascii="Tahoma" w:hAnsi="Tahoma" w:cs="Tahoma"/>
          <w:sz w:val="22"/>
          <w:szCs w:val="22"/>
        </w:rPr>
        <w:t xml:space="preserve"> od daty przedłożenia harmonogramu do zatwierdzenia lub zatwierdzi harmonogram w ciągu 7 dni roboczych od daty przedłożenia harmonogramu do zatwierdzenia.</w:t>
      </w:r>
    </w:p>
    <w:p w:rsidR="00A845F0" w:rsidRPr="00D92D41" w:rsidRDefault="00A845F0" w:rsidP="008B7BBF">
      <w:pPr>
        <w:autoSpaceDE w:val="0"/>
        <w:autoSpaceDN w:val="0"/>
        <w:adjustRightInd w:val="0"/>
        <w:jc w:val="center"/>
        <w:rPr>
          <w:rFonts w:ascii="Tahoma" w:hAnsi="Tahoma" w:cs="Tahoma"/>
          <w:b/>
          <w:sz w:val="22"/>
          <w:szCs w:val="22"/>
        </w:rPr>
      </w:pPr>
    </w:p>
    <w:p w:rsidR="00A845F0" w:rsidRPr="00A43205" w:rsidRDefault="00A845F0" w:rsidP="008B7BBF">
      <w:pPr>
        <w:autoSpaceDE w:val="0"/>
        <w:autoSpaceDN w:val="0"/>
        <w:adjustRightInd w:val="0"/>
        <w:jc w:val="center"/>
        <w:rPr>
          <w:rFonts w:ascii="Tahoma" w:hAnsi="Tahoma" w:cs="Tahoma"/>
          <w:b/>
          <w:sz w:val="22"/>
          <w:szCs w:val="22"/>
        </w:rPr>
      </w:pPr>
      <w:r w:rsidRPr="00A43205">
        <w:rPr>
          <w:rFonts w:ascii="Tahoma" w:hAnsi="Tahoma" w:cs="Tahoma"/>
          <w:b/>
          <w:sz w:val="22"/>
          <w:szCs w:val="22"/>
        </w:rPr>
        <w:t>Wynagrodzenie Wykonawcy</w:t>
      </w:r>
    </w:p>
    <w:p w:rsidR="00A845F0" w:rsidRPr="00A43205" w:rsidRDefault="00A845F0" w:rsidP="008B7BBF">
      <w:pPr>
        <w:autoSpaceDE w:val="0"/>
        <w:autoSpaceDN w:val="0"/>
        <w:adjustRightInd w:val="0"/>
        <w:jc w:val="center"/>
        <w:rPr>
          <w:rFonts w:ascii="Tahoma" w:hAnsi="Tahoma" w:cs="Tahoma"/>
          <w:b/>
          <w:sz w:val="22"/>
          <w:szCs w:val="22"/>
        </w:rPr>
      </w:pPr>
      <w:r w:rsidRPr="00A43205">
        <w:rPr>
          <w:rFonts w:ascii="Tahoma" w:hAnsi="Tahoma" w:cs="Tahoma"/>
          <w:b/>
          <w:sz w:val="22"/>
          <w:szCs w:val="22"/>
        </w:rPr>
        <w:t>§ 5</w:t>
      </w:r>
    </w:p>
    <w:p w:rsidR="00A845F0" w:rsidRPr="00A43205" w:rsidRDefault="00A845F0" w:rsidP="008B7BBF">
      <w:pPr>
        <w:pStyle w:val="Tekstpodstawowy"/>
        <w:numPr>
          <w:ilvl w:val="0"/>
          <w:numId w:val="16"/>
        </w:numPr>
        <w:spacing w:line="240" w:lineRule="auto"/>
        <w:jc w:val="both"/>
        <w:rPr>
          <w:rFonts w:ascii="Tahoma" w:hAnsi="Tahoma" w:cs="Tahoma"/>
          <w:b w:val="0"/>
          <w:i w:val="0"/>
          <w:snapToGrid w:val="0"/>
          <w:sz w:val="22"/>
          <w:szCs w:val="22"/>
        </w:rPr>
      </w:pPr>
      <w:r w:rsidRPr="00A43205">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rsidR="00A845F0" w:rsidRPr="00D92D41" w:rsidRDefault="00A845F0" w:rsidP="008B7BBF">
      <w:pPr>
        <w:numPr>
          <w:ilvl w:val="0"/>
          <w:numId w:val="16"/>
        </w:numPr>
        <w:jc w:val="both"/>
        <w:rPr>
          <w:rFonts w:ascii="Tahoma" w:hAnsi="Tahoma" w:cs="Tahoma"/>
          <w:snapToGrid w:val="0"/>
          <w:sz w:val="22"/>
          <w:szCs w:val="22"/>
        </w:rPr>
      </w:pPr>
      <w:r w:rsidRPr="00A43205">
        <w:rPr>
          <w:rFonts w:ascii="Tahoma" w:hAnsi="Tahoma" w:cs="Tahoma"/>
          <w:snapToGrid w:val="0"/>
          <w:sz w:val="22"/>
          <w:szCs w:val="22"/>
        </w:rPr>
        <w:t>Cena obejmuje wszystki</w:t>
      </w:r>
      <w:r>
        <w:rPr>
          <w:rFonts w:ascii="Tahoma" w:hAnsi="Tahoma" w:cs="Tahoma"/>
          <w:snapToGrid w:val="0"/>
          <w:sz w:val="22"/>
          <w:szCs w:val="22"/>
        </w:rPr>
        <w:t>e prace określone w specyfikacji istotnych warunków zamówienia</w:t>
      </w:r>
      <w:r w:rsidRPr="00A43205">
        <w:rPr>
          <w:rFonts w:ascii="Tahoma" w:hAnsi="Tahoma" w:cs="Tahoma"/>
          <w:snapToGrid w:val="0"/>
          <w:sz w:val="22"/>
          <w:szCs w:val="22"/>
        </w:rPr>
        <w:t>. Za roboty niewykonane, choć objęte kosztorysem ofertowym,</w:t>
      </w:r>
      <w:r w:rsidRPr="00D92D41">
        <w:rPr>
          <w:rFonts w:ascii="Tahoma" w:hAnsi="Tahoma" w:cs="Tahoma"/>
          <w:snapToGrid w:val="0"/>
          <w:sz w:val="22"/>
          <w:szCs w:val="22"/>
        </w:rPr>
        <w:t xml:space="preserve"> wynagrodzenie Wykonawcy nie przysługuje. </w:t>
      </w:r>
    </w:p>
    <w:p w:rsidR="00A845F0" w:rsidRPr="00D92D41" w:rsidRDefault="00A845F0" w:rsidP="008B7BBF">
      <w:pPr>
        <w:numPr>
          <w:ilvl w:val="0"/>
          <w:numId w:val="16"/>
        </w:numPr>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A845F0" w:rsidRPr="00D92D41" w:rsidRDefault="00A845F0" w:rsidP="008B7BBF">
      <w:pPr>
        <w:numPr>
          <w:ilvl w:val="0"/>
          <w:numId w:val="16"/>
        </w:numPr>
        <w:jc w:val="both"/>
        <w:rPr>
          <w:rFonts w:ascii="Tahoma" w:hAnsi="Tahoma" w:cs="Tahoma"/>
          <w:snapToGrid w:val="0"/>
          <w:sz w:val="22"/>
          <w:szCs w:val="22"/>
        </w:rPr>
      </w:pPr>
      <w:r w:rsidRPr="00D92D41">
        <w:rPr>
          <w:rFonts w:ascii="Tahoma" w:hAnsi="Tahoma" w:cs="Tahoma"/>
          <w:snapToGrid w:val="0"/>
          <w:sz w:val="22"/>
          <w:szCs w:val="22"/>
        </w:rPr>
        <w:t>Wynagrodzenie o którym mowa w ust. 1 zostało wyliczone w oparciu o dokumentację określoną w </w:t>
      </w:r>
      <w:r w:rsidRPr="00D92D41">
        <w:rPr>
          <w:rFonts w:ascii="Tahoma" w:hAnsi="Tahoma" w:cs="Tahoma"/>
          <w:b/>
          <w:sz w:val="22"/>
          <w:szCs w:val="22"/>
        </w:rPr>
        <w:t>§ 1 ust. 4</w:t>
      </w:r>
      <w:r w:rsidRPr="00D92D41">
        <w:rPr>
          <w:rFonts w:ascii="Tahoma" w:hAnsi="Tahoma" w:cs="Tahoma"/>
          <w:snapToGrid w:val="0"/>
          <w:sz w:val="22"/>
          <w:szCs w:val="22"/>
        </w:rPr>
        <w:t xml:space="preserve">. Wykonawca w terminie </w:t>
      </w:r>
      <w:r w:rsidRPr="00D92D41">
        <w:rPr>
          <w:rFonts w:ascii="Tahoma" w:hAnsi="Tahoma" w:cs="Tahoma"/>
          <w:b/>
          <w:snapToGrid w:val="0"/>
          <w:sz w:val="22"/>
          <w:szCs w:val="22"/>
        </w:rPr>
        <w:t>5 dni</w:t>
      </w:r>
      <w:r w:rsidRPr="00D92D41">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92D41">
        <w:rPr>
          <w:rFonts w:ascii="Tahoma" w:hAnsi="Tahoma" w:cs="Tahoma"/>
          <w:b/>
          <w:snapToGrid w:val="0"/>
          <w:sz w:val="22"/>
          <w:szCs w:val="22"/>
        </w:rPr>
        <w:t>w § 8</w:t>
      </w:r>
      <w:r w:rsidRPr="00D92D41">
        <w:rPr>
          <w:rFonts w:ascii="Tahoma" w:hAnsi="Tahoma" w:cs="Tahoma"/>
          <w:snapToGrid w:val="0"/>
          <w:sz w:val="22"/>
          <w:szCs w:val="22"/>
        </w:rPr>
        <w:t xml:space="preserve"> niniejszej umowy.</w:t>
      </w:r>
    </w:p>
    <w:p w:rsidR="00A845F0" w:rsidRPr="00D92D41" w:rsidRDefault="00A845F0" w:rsidP="008B7BBF">
      <w:pPr>
        <w:numPr>
          <w:ilvl w:val="0"/>
          <w:numId w:val="16"/>
        </w:numPr>
        <w:jc w:val="both"/>
        <w:rPr>
          <w:rFonts w:ascii="Tahoma" w:hAnsi="Tahoma" w:cs="Tahoma"/>
          <w:snapToGrid w:val="0"/>
          <w:sz w:val="22"/>
          <w:szCs w:val="22"/>
        </w:rPr>
      </w:pPr>
      <w:r w:rsidRPr="00D92D41">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Płatność</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6</w:t>
      </w:r>
    </w:p>
    <w:p w:rsidR="00A845F0" w:rsidRDefault="00A845F0" w:rsidP="008B7BBF">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Wynagrodzenie Wykonawcy, o którym mowa w § 5 niniejszej umowy, rozliczane będzi</w:t>
      </w:r>
      <w:r>
        <w:rPr>
          <w:rFonts w:ascii="Tahoma" w:hAnsi="Tahoma" w:cs="Tahoma"/>
          <w:sz w:val="22"/>
          <w:szCs w:val="22"/>
        </w:rPr>
        <w:t>e jednorazowo</w:t>
      </w:r>
      <w:r w:rsidRPr="00A43205">
        <w:rPr>
          <w:rFonts w:ascii="Tahoma" w:hAnsi="Tahoma" w:cs="Tahoma"/>
          <w:sz w:val="22"/>
          <w:szCs w:val="22"/>
        </w:rPr>
        <w:t xml:space="preserve"> na podstawie faktury VAT wystawianej przez Wykonawcę w oparciu o protokół odbioru końcowego, zatwierdzony przez </w:t>
      </w:r>
      <w:r>
        <w:rPr>
          <w:rFonts w:ascii="Tahoma" w:hAnsi="Tahoma" w:cs="Tahoma"/>
          <w:sz w:val="22"/>
          <w:szCs w:val="22"/>
        </w:rPr>
        <w:t xml:space="preserve">Zamawiającego lub </w:t>
      </w:r>
      <w:r w:rsidRPr="00A43205">
        <w:rPr>
          <w:rFonts w:ascii="Tahoma" w:hAnsi="Tahoma" w:cs="Tahoma"/>
          <w:sz w:val="22"/>
          <w:szCs w:val="22"/>
        </w:rPr>
        <w:t>Inspektora nadzoru inwestorskiego.</w:t>
      </w:r>
    </w:p>
    <w:p w:rsidR="00A845F0" w:rsidRPr="00F4133C" w:rsidRDefault="00A845F0" w:rsidP="008B7BBF">
      <w:pPr>
        <w:numPr>
          <w:ilvl w:val="0"/>
          <w:numId w:val="17"/>
        </w:numPr>
        <w:jc w:val="both"/>
        <w:rPr>
          <w:rFonts w:ascii="Tahoma" w:hAnsi="Tahoma" w:cs="Tahoma"/>
          <w:sz w:val="22"/>
          <w:szCs w:val="22"/>
        </w:rPr>
      </w:pPr>
      <w:r w:rsidRPr="00F4133C">
        <w:rPr>
          <w:rFonts w:ascii="Tahoma" w:hAnsi="Tahoma" w:cs="Tahoma"/>
          <w:sz w:val="22"/>
          <w:szCs w:val="22"/>
        </w:rPr>
        <w:lastRenderedPageBreak/>
        <w:t>Faktur</w:t>
      </w:r>
      <w:r>
        <w:rPr>
          <w:rFonts w:ascii="Tahoma" w:hAnsi="Tahoma" w:cs="Tahoma"/>
          <w:sz w:val="22"/>
          <w:szCs w:val="22"/>
        </w:rPr>
        <w:t>a</w:t>
      </w:r>
      <w:r w:rsidRPr="00F4133C">
        <w:rPr>
          <w:rFonts w:ascii="Tahoma" w:hAnsi="Tahoma" w:cs="Tahoma"/>
          <w:sz w:val="22"/>
          <w:szCs w:val="22"/>
        </w:rPr>
        <w:t xml:space="preserve"> w części dotyczącej Zamawiającego powinn</w:t>
      </w:r>
      <w:r>
        <w:rPr>
          <w:rFonts w:ascii="Tahoma" w:hAnsi="Tahoma" w:cs="Tahoma"/>
          <w:sz w:val="22"/>
          <w:szCs w:val="22"/>
        </w:rPr>
        <w:t>a</w:t>
      </w:r>
      <w:r w:rsidRPr="00F4133C">
        <w:rPr>
          <w:rFonts w:ascii="Tahoma" w:hAnsi="Tahoma" w:cs="Tahoma"/>
          <w:sz w:val="22"/>
          <w:szCs w:val="22"/>
        </w:rPr>
        <w:t xml:space="preserve"> być wystawion</w:t>
      </w:r>
      <w:r>
        <w:rPr>
          <w:rFonts w:ascii="Tahoma" w:hAnsi="Tahoma" w:cs="Tahoma"/>
          <w:sz w:val="22"/>
          <w:szCs w:val="22"/>
        </w:rPr>
        <w:t>a</w:t>
      </w:r>
      <w:r w:rsidRPr="00F4133C">
        <w:rPr>
          <w:rFonts w:ascii="Tahoma" w:hAnsi="Tahoma" w:cs="Tahoma"/>
          <w:sz w:val="22"/>
          <w:szCs w:val="22"/>
        </w:rPr>
        <w:t xml:space="preserve"> przez Wykonawcę w następujący sposób:</w:t>
      </w:r>
    </w:p>
    <w:p w:rsidR="00A845F0" w:rsidRPr="00F4133C" w:rsidRDefault="00A845F0" w:rsidP="008B7BBF">
      <w:pPr>
        <w:ind w:left="426"/>
        <w:jc w:val="both"/>
        <w:rPr>
          <w:rFonts w:ascii="Tahoma" w:hAnsi="Tahoma" w:cs="Tahoma"/>
          <w:sz w:val="22"/>
          <w:szCs w:val="22"/>
        </w:rPr>
      </w:pPr>
      <w:r w:rsidRPr="00F4133C">
        <w:rPr>
          <w:rFonts w:ascii="Tahoma" w:hAnsi="Tahoma" w:cs="Tahoma"/>
          <w:sz w:val="22"/>
          <w:szCs w:val="22"/>
        </w:rPr>
        <w:t>Nabywca: Gmina Miasto Mrągowo, 11-700 Mrągowo, ul. Królewiecka 60A, NIP 742 2076 940</w:t>
      </w:r>
    </w:p>
    <w:p w:rsidR="00A845F0" w:rsidRPr="00B67ABA" w:rsidRDefault="00A845F0" w:rsidP="008B7BBF">
      <w:pPr>
        <w:ind w:left="426"/>
        <w:jc w:val="both"/>
        <w:rPr>
          <w:rFonts w:ascii="Tahoma" w:hAnsi="Tahoma" w:cs="Tahoma"/>
          <w:sz w:val="22"/>
          <w:szCs w:val="22"/>
        </w:rPr>
      </w:pPr>
      <w:r w:rsidRPr="00F4133C">
        <w:rPr>
          <w:rFonts w:ascii="Tahoma" w:hAnsi="Tahoma" w:cs="Tahoma"/>
          <w:sz w:val="22"/>
          <w:szCs w:val="22"/>
        </w:rPr>
        <w:t>Odbiorca: Urząd Miejski w Mrągowie, 11-700 Mrągowo, ul. Królewiecka 60A</w:t>
      </w:r>
    </w:p>
    <w:p w:rsidR="00A845F0" w:rsidRPr="00A43205" w:rsidRDefault="00A845F0" w:rsidP="008B7BBF">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Rozliczenie końcowe za wykonanie przedmiotu umowy nastąpi na podstawie faktury VAT wystawionej przez Wykonawcę w oparciu o podpisany protokół odbioru </w:t>
      </w:r>
      <w:r>
        <w:rPr>
          <w:rFonts w:ascii="Tahoma" w:hAnsi="Tahoma" w:cs="Tahoma"/>
          <w:sz w:val="22"/>
          <w:szCs w:val="22"/>
        </w:rPr>
        <w:t>końcowego</w:t>
      </w:r>
      <w:r w:rsidRPr="00A43205">
        <w:rPr>
          <w:rFonts w:ascii="Tahoma" w:hAnsi="Tahoma" w:cs="Tahoma"/>
          <w:sz w:val="22"/>
          <w:szCs w:val="22"/>
        </w:rPr>
        <w:t xml:space="preserve">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i zaakceptowane przez inspektora nadzoru.</w:t>
      </w:r>
    </w:p>
    <w:p w:rsidR="00A845F0" w:rsidRPr="00A43205" w:rsidRDefault="00A845F0" w:rsidP="008B7BBF">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Termin realizacji faktur – </w:t>
      </w:r>
      <w:r>
        <w:rPr>
          <w:rFonts w:ascii="Tahoma" w:hAnsi="Tahoma" w:cs="Tahoma"/>
          <w:sz w:val="22"/>
          <w:szCs w:val="22"/>
        </w:rPr>
        <w:t>30</w:t>
      </w:r>
      <w:r w:rsidRPr="00A43205">
        <w:rPr>
          <w:rFonts w:ascii="Tahoma" w:hAnsi="Tahoma" w:cs="Tahoma"/>
          <w:sz w:val="22"/>
          <w:szCs w:val="22"/>
        </w:rPr>
        <w:t xml:space="preserve"> dni licząc od daty wpływu do Zamawiającego.</w:t>
      </w:r>
    </w:p>
    <w:p w:rsidR="00A845F0" w:rsidRPr="00A43205" w:rsidRDefault="00A845F0" w:rsidP="008B7BBF">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zgłoszenia uwag, o których mowa w ust. 12, w terminie wskazanym przez zamawiającego, zamawiający może:</w:t>
      </w:r>
    </w:p>
    <w:p w:rsidR="00A845F0" w:rsidRPr="00D92D41" w:rsidRDefault="00A845F0" w:rsidP="008B7BBF">
      <w:pPr>
        <w:numPr>
          <w:ilvl w:val="0"/>
          <w:numId w:val="18"/>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A845F0" w:rsidRPr="00D92D41" w:rsidRDefault="00A845F0" w:rsidP="008B7BBF">
      <w:pPr>
        <w:numPr>
          <w:ilvl w:val="0"/>
          <w:numId w:val="18"/>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A845F0" w:rsidRPr="00D92D41" w:rsidRDefault="00A845F0" w:rsidP="008B7BBF">
      <w:pPr>
        <w:numPr>
          <w:ilvl w:val="0"/>
          <w:numId w:val="18"/>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 przypadku dokonania bezpośredniej zapłaty podwykonawcy lub dalszemu podwykonawcy, zamawiający potrąca kwotę wypłaconego wynagrodzenia z wynagrodzenia należnego wykonawcy.</w:t>
      </w:r>
    </w:p>
    <w:p w:rsidR="00A845F0" w:rsidRPr="00D92D41" w:rsidRDefault="00A845F0" w:rsidP="008B7BBF">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lastRenderedPageBreak/>
        <w:t>Wykonawca zobowiązany jest do wskazania w wystawionej fakturze numeru umowy, której faktura dotyczy.</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Obowiązki uczestników procesu inwestycyjnego</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7</w:t>
      </w:r>
    </w:p>
    <w:p w:rsidR="00A845F0" w:rsidRPr="00D92D41" w:rsidRDefault="00A845F0"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A845F0" w:rsidRPr="00D92D41" w:rsidRDefault="00A845F0" w:rsidP="008B7BBF">
      <w:pPr>
        <w:numPr>
          <w:ilvl w:val="0"/>
          <w:numId w:val="20"/>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 xml:space="preserve">przekazanie terenu budowy, dziennika budowy w terminie określonym w </w:t>
      </w:r>
      <w:r w:rsidRPr="00D92D41">
        <w:rPr>
          <w:rFonts w:ascii="Tahoma" w:hAnsi="Tahoma" w:cs="Tahoma"/>
          <w:b/>
          <w:sz w:val="22"/>
          <w:szCs w:val="22"/>
        </w:rPr>
        <w:t>§ 3</w:t>
      </w:r>
      <w:r w:rsidRPr="00D92D41">
        <w:rPr>
          <w:rFonts w:ascii="Tahoma" w:hAnsi="Tahoma" w:cs="Tahoma"/>
          <w:sz w:val="22"/>
          <w:szCs w:val="22"/>
        </w:rPr>
        <w:t xml:space="preserve"> niniejszej umowy,</w:t>
      </w:r>
    </w:p>
    <w:p w:rsidR="00A845F0" w:rsidRPr="00D92D41" w:rsidRDefault="00A845F0" w:rsidP="008B7BBF">
      <w:pPr>
        <w:numPr>
          <w:ilvl w:val="0"/>
          <w:numId w:val="20"/>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zapewnienie nadzoru inwestorskiego,</w:t>
      </w:r>
    </w:p>
    <w:p w:rsidR="00A845F0" w:rsidRPr="00D92D41" w:rsidRDefault="00A845F0" w:rsidP="008B7BBF">
      <w:pPr>
        <w:numPr>
          <w:ilvl w:val="0"/>
          <w:numId w:val="20"/>
        </w:numPr>
        <w:tabs>
          <w:tab w:val="left" w:pos="720"/>
        </w:tabs>
        <w:autoSpaceDE w:val="0"/>
        <w:autoSpaceDN w:val="0"/>
        <w:adjustRightInd w:val="0"/>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A845F0" w:rsidRPr="00D92D41" w:rsidRDefault="00A845F0" w:rsidP="008B7BBF">
      <w:pPr>
        <w:numPr>
          <w:ilvl w:val="0"/>
          <w:numId w:val="19"/>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A845F0" w:rsidRPr="008B7BBF" w:rsidRDefault="00A845F0" w:rsidP="008B7BBF">
      <w:pPr>
        <w:numPr>
          <w:ilvl w:val="0"/>
          <w:numId w:val="21"/>
        </w:numPr>
        <w:autoSpaceDE w:val="0"/>
        <w:autoSpaceDN w:val="0"/>
        <w:adjustRightInd w:val="0"/>
        <w:jc w:val="both"/>
        <w:rPr>
          <w:rFonts w:ascii="Tahoma" w:hAnsi="Tahoma" w:cs="Tahoma"/>
          <w:sz w:val="22"/>
          <w:szCs w:val="22"/>
        </w:rPr>
      </w:pPr>
      <w:r w:rsidRPr="00C501B9">
        <w:rPr>
          <w:rFonts w:ascii="Tahoma" w:hAnsi="Tahoma" w:cs="Tahoma"/>
          <w:sz w:val="22"/>
          <w:szCs w:val="22"/>
        </w:rPr>
        <w:t>wyko</w:t>
      </w:r>
      <w:r w:rsidRPr="008B7BBF">
        <w:rPr>
          <w:rFonts w:ascii="Tahoma" w:hAnsi="Tahoma" w:cs="Tahoma"/>
          <w:sz w:val="22"/>
          <w:szCs w:val="22"/>
        </w:rPr>
        <w:t xml:space="preserve">nywanie czynności wymienionych w </w:t>
      </w:r>
      <w:r w:rsidRPr="008B7BBF">
        <w:rPr>
          <w:rFonts w:ascii="Tahoma" w:hAnsi="Tahoma" w:cs="Tahoma"/>
          <w:b/>
          <w:sz w:val="22"/>
          <w:szCs w:val="22"/>
        </w:rPr>
        <w:t>art. 22 ustawy Prawo budowlane</w:t>
      </w:r>
      <w:r w:rsidRPr="008B7BBF">
        <w:rPr>
          <w:rFonts w:ascii="Tahoma" w:hAnsi="Tahoma" w:cs="Tahoma"/>
          <w:sz w:val="22"/>
          <w:szCs w:val="22"/>
        </w:rPr>
        <w:t>,</w:t>
      </w:r>
    </w:p>
    <w:p w:rsidR="00A845F0" w:rsidRPr="00F4133C" w:rsidRDefault="00A845F0" w:rsidP="008B7BBF">
      <w:pPr>
        <w:numPr>
          <w:ilvl w:val="0"/>
          <w:numId w:val="21"/>
        </w:numPr>
        <w:tabs>
          <w:tab w:val="left" w:pos="709"/>
        </w:tabs>
        <w:autoSpaceDE w:val="0"/>
        <w:autoSpaceDN w:val="0"/>
        <w:adjustRightInd w:val="0"/>
        <w:jc w:val="both"/>
        <w:rPr>
          <w:rFonts w:ascii="Tahoma" w:hAnsi="Tahoma" w:cs="Tahoma"/>
          <w:strike/>
          <w:sz w:val="22"/>
          <w:szCs w:val="22"/>
          <w:highlight w:val="yellow"/>
        </w:rPr>
      </w:pPr>
      <w:r w:rsidRPr="008B7BBF">
        <w:rPr>
          <w:rFonts w:ascii="Tahoma" w:hAnsi="Tahoma" w:cs="Tahoma"/>
          <w:sz w:val="22"/>
          <w:szCs w:val="22"/>
        </w:rPr>
        <w:t>użycie</w:t>
      </w:r>
      <w:r w:rsidRPr="00C501B9">
        <w:rPr>
          <w:rFonts w:ascii="Tahoma" w:hAnsi="Tahoma" w:cs="Tahoma"/>
          <w:sz w:val="22"/>
          <w:szCs w:val="22"/>
        </w:rPr>
        <w:t xml:space="preserve"> materiałów</w:t>
      </w:r>
      <w:r w:rsidRPr="00F4133C">
        <w:rPr>
          <w:rFonts w:ascii="Tahoma" w:hAnsi="Tahoma" w:cs="Tahoma"/>
          <w:sz w:val="22"/>
          <w:szCs w:val="22"/>
        </w:rPr>
        <w:t xml:space="preserve"> gwarantujących odpowiednią jakość wykonania zamówienia oraz o parametrach technicznych i jakościowych </w:t>
      </w:r>
    </w:p>
    <w:p w:rsidR="00A845F0" w:rsidRPr="00D92D41" w:rsidRDefault="00A845F0" w:rsidP="008B7BBF">
      <w:pPr>
        <w:numPr>
          <w:ilvl w:val="0"/>
          <w:numId w:val="21"/>
        </w:numPr>
        <w:tabs>
          <w:tab w:val="left" w:pos="709"/>
        </w:tabs>
        <w:autoSpaceDE w:val="0"/>
        <w:autoSpaceDN w:val="0"/>
        <w:adjustRightInd w:val="0"/>
        <w:jc w:val="both"/>
        <w:rPr>
          <w:rFonts w:ascii="Tahoma" w:hAnsi="Tahoma" w:cs="Tahoma"/>
          <w:sz w:val="22"/>
          <w:szCs w:val="22"/>
        </w:rPr>
      </w:pPr>
      <w:r w:rsidRPr="00F4133C">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zorganizowanie dozoru mienia i wszelkich wymaganych przepisami zabezpieczeń </w:t>
      </w:r>
      <w:proofErr w:type="spellStart"/>
      <w:r w:rsidRPr="00D92D41">
        <w:rPr>
          <w:rFonts w:ascii="Tahoma" w:hAnsi="Tahoma" w:cs="Tahoma"/>
          <w:sz w:val="22"/>
          <w:szCs w:val="22"/>
        </w:rPr>
        <w:t>p.poż</w:t>
      </w:r>
      <w:proofErr w:type="spellEnd"/>
      <w:r w:rsidRPr="00D92D41">
        <w:rPr>
          <w:rFonts w:ascii="Tahoma" w:hAnsi="Tahoma" w:cs="Tahoma"/>
          <w:sz w:val="22"/>
          <w:szCs w:val="22"/>
        </w:rPr>
        <w:t xml:space="preserve"> na terenie budowy oraz ponoszenie za nie pełnej odpowiedzialności materialnej,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likwidacja placu budowy i uporządkowania terenu w terminie nie później niż na dzień zgłoszenia gotowości do odbioru końcowego,</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przestrzeganie ogólnych wymagań dotyczących robót w zakresie określonym w Specyfikacji Technicznej Wykonania i Odbioru Robót oraz obowiązujących normach i przepisach,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wykonanie przedmiotu umowy w oparciu o Dokumentację projektową z uwzględnieniem wymagań określonych w Specyfikacji Technicznej,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realizacja zaleceń wpisanych do Dziennika Budowy,</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lastRenderedPageBreak/>
        <w:t>informowanie Zamawiającego (Inspektora nadzoru) o terminie zakrycia robót ulegających zakryciu, oraz terminie odbioru robót zanikających w terminach i w zakresie określonym w Specyfikacji Technicznej,</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opracowanie planu bezpieczeństwa i ochrony zdrowia i przedłożenie go Zamawiającego w </w:t>
      </w:r>
      <w:r w:rsidRPr="00D92D41">
        <w:rPr>
          <w:rFonts w:ascii="Tahoma" w:hAnsi="Tahoma" w:cs="Tahoma"/>
          <w:b/>
          <w:sz w:val="22"/>
          <w:szCs w:val="22"/>
        </w:rPr>
        <w:t xml:space="preserve">ciągu 5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A845F0" w:rsidRPr="00D92D41" w:rsidRDefault="00A845F0" w:rsidP="008B7BBF">
      <w:pPr>
        <w:numPr>
          <w:ilvl w:val="0"/>
          <w:numId w:val="21"/>
        </w:numPr>
        <w:autoSpaceDE w:val="0"/>
        <w:autoSpaceDN w:val="0"/>
        <w:adjustRightInd w:val="0"/>
        <w:jc w:val="both"/>
        <w:rPr>
          <w:rFonts w:ascii="Tahoma" w:hAnsi="Tahoma" w:cs="Tahoma"/>
          <w:sz w:val="22"/>
          <w:szCs w:val="22"/>
        </w:rPr>
      </w:pPr>
      <w:r w:rsidRPr="00D92D41">
        <w:rPr>
          <w:rFonts w:ascii="Tahoma" w:hAnsi="Tahoma" w:cs="Tahoma"/>
          <w:sz w:val="22"/>
          <w:szCs w:val="22"/>
        </w:rPr>
        <w:t>odpowiedzialność odszkodowawcza wobec osób trzecich.</w:t>
      </w:r>
    </w:p>
    <w:p w:rsidR="00A845F0" w:rsidRPr="00D92D41" w:rsidRDefault="00A845F0" w:rsidP="008B7BBF">
      <w:pPr>
        <w:autoSpaceDE w:val="0"/>
        <w:autoSpaceDN w:val="0"/>
        <w:adjustRightInd w:val="0"/>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8</w:t>
      </w:r>
    </w:p>
    <w:p w:rsidR="00A845F0" w:rsidRPr="00D92D41" w:rsidRDefault="00A845F0" w:rsidP="008B7BBF">
      <w:pPr>
        <w:numPr>
          <w:ilvl w:val="0"/>
          <w:numId w:val="22"/>
        </w:numPr>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A845F0" w:rsidRPr="00D92D41" w:rsidRDefault="00A845F0" w:rsidP="008B7BBF">
      <w:pPr>
        <w:numPr>
          <w:ilvl w:val="0"/>
          <w:numId w:val="7"/>
        </w:numPr>
        <w:tabs>
          <w:tab w:val="clear" w:pos="810"/>
        </w:tabs>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A845F0" w:rsidRPr="00D92D41" w:rsidRDefault="00A845F0" w:rsidP="008B7BBF">
      <w:pPr>
        <w:numPr>
          <w:ilvl w:val="0"/>
          <w:numId w:val="7"/>
        </w:numPr>
        <w:tabs>
          <w:tab w:val="clear" w:pos="810"/>
        </w:tabs>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A845F0" w:rsidRPr="00D92D41" w:rsidRDefault="00A845F0" w:rsidP="008B7BBF">
      <w:pPr>
        <w:numPr>
          <w:ilvl w:val="0"/>
          <w:numId w:val="22"/>
        </w:numPr>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odpowiedniego Aneksu do niniejszej umowy.</w:t>
      </w:r>
    </w:p>
    <w:p w:rsidR="00A845F0" w:rsidRPr="00D92D41" w:rsidRDefault="00A845F0" w:rsidP="008B7BBF">
      <w:pPr>
        <w:numPr>
          <w:ilvl w:val="0"/>
          <w:numId w:val="22"/>
        </w:numPr>
        <w:jc w:val="both"/>
        <w:rPr>
          <w:rFonts w:ascii="Tahoma" w:hAnsi="Tahoma" w:cs="Tahoma"/>
          <w:snapToGrid w:val="0"/>
          <w:sz w:val="22"/>
          <w:szCs w:val="22"/>
        </w:rPr>
      </w:pPr>
      <w:r w:rsidRPr="00D92D41">
        <w:rPr>
          <w:rFonts w:ascii="Tahoma" w:hAnsi="Tahoma" w:cs="Tahoma"/>
          <w:snapToGrid w:val="0"/>
          <w:sz w:val="22"/>
          <w:szCs w:val="22"/>
        </w:rPr>
        <w:t>Jeżeli zajdzie konieczność zlecenia wykonania robót dodatkowych potwierdzonych protok</w:t>
      </w:r>
      <w:r>
        <w:rPr>
          <w:rFonts w:ascii="Tahoma" w:hAnsi="Tahoma" w:cs="Tahoma"/>
          <w:snapToGrid w:val="0"/>
          <w:sz w:val="22"/>
          <w:szCs w:val="22"/>
        </w:rPr>
        <w:t>o</w:t>
      </w:r>
      <w:r w:rsidRPr="00D92D41">
        <w:rPr>
          <w:rFonts w:ascii="Tahoma" w:hAnsi="Tahoma" w:cs="Tahoma"/>
          <w:snapToGrid w:val="0"/>
          <w:sz w:val="22"/>
          <w:szCs w:val="22"/>
        </w:rPr>
        <w:t xml:space="preserve">łem konieczności sporządzonym przez Inspektora Nadzoru wraz z Wykonawcą i zatwierdzonym przez Zamawiającego, Wykonawca wyceni te roboty na podstawie cen jednostkowych przyjętych przy kalkulacji w kosztorysie ofertowym. </w:t>
      </w:r>
      <w:r w:rsidRPr="00D92D41">
        <w:rPr>
          <w:rFonts w:ascii="Tahoma" w:hAnsi="Tahoma" w:cs="Tahoma"/>
          <w:sz w:val="22"/>
          <w:szCs w:val="22"/>
        </w:rPr>
        <w:t xml:space="preserve">Jeżeli roboty wynikające z poleceń </w:t>
      </w:r>
      <w:r>
        <w:rPr>
          <w:rFonts w:ascii="Tahoma" w:hAnsi="Tahoma" w:cs="Tahoma"/>
          <w:sz w:val="22"/>
          <w:szCs w:val="22"/>
        </w:rPr>
        <w:t>wprowadzonych postanowieniami § </w:t>
      </w:r>
      <w:r w:rsidRPr="00D92D41">
        <w:rPr>
          <w:rFonts w:ascii="Tahoma" w:hAnsi="Tahoma" w:cs="Tahoma"/>
          <w:sz w:val="22"/>
          <w:szCs w:val="22"/>
        </w:rPr>
        <w:t>8 ust.</w:t>
      </w:r>
      <w:r>
        <w:rPr>
          <w:rFonts w:ascii="Tahoma" w:hAnsi="Tahoma" w:cs="Tahoma"/>
          <w:sz w:val="22"/>
          <w:szCs w:val="22"/>
        </w:rPr>
        <w:t> </w:t>
      </w:r>
      <w:r w:rsidRPr="00D92D41">
        <w:rPr>
          <w:rFonts w:ascii="Tahoma" w:hAnsi="Tahoma" w:cs="Tahoma"/>
          <w:sz w:val="22"/>
          <w:szCs w:val="22"/>
        </w:rPr>
        <w:t>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w:t>
      </w:r>
      <w:proofErr w:type="spellStart"/>
      <w:r w:rsidRPr="00D92D41">
        <w:rPr>
          <w:rFonts w:ascii="Tahoma" w:hAnsi="Tahoma" w:cs="Tahoma"/>
          <w:sz w:val="22"/>
          <w:szCs w:val="22"/>
        </w:rPr>
        <w:t>Sekocenbud</w:t>
      </w:r>
      <w:proofErr w:type="spellEnd"/>
      <w:r w:rsidRPr="00D92D41">
        <w:rPr>
          <w:rFonts w:ascii="Tahoma" w:hAnsi="Tahoma" w:cs="Tahoma"/>
          <w:sz w:val="22"/>
          <w:szCs w:val="22"/>
        </w:rPr>
        <w:t>”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A845F0" w:rsidRPr="00D92D41" w:rsidRDefault="00A845F0" w:rsidP="008B7BBF">
      <w:pPr>
        <w:numPr>
          <w:ilvl w:val="0"/>
          <w:numId w:val="23"/>
        </w:numPr>
        <w:jc w:val="both"/>
        <w:rPr>
          <w:rFonts w:ascii="Tahoma" w:hAnsi="Tahoma" w:cs="Tahoma"/>
          <w:sz w:val="22"/>
          <w:szCs w:val="22"/>
        </w:rPr>
      </w:pPr>
      <w:r w:rsidRPr="00D92D41">
        <w:rPr>
          <w:rFonts w:ascii="Tahoma" w:hAnsi="Tahoma" w:cs="Tahoma"/>
          <w:sz w:val="22"/>
          <w:szCs w:val="22"/>
        </w:rPr>
        <w:t>stawka roboczogodziny - ……,</w:t>
      </w:r>
    </w:p>
    <w:p w:rsidR="00A845F0" w:rsidRPr="00D92D41" w:rsidRDefault="00A845F0" w:rsidP="008B7BBF">
      <w:pPr>
        <w:numPr>
          <w:ilvl w:val="0"/>
          <w:numId w:val="23"/>
        </w:numPr>
        <w:jc w:val="both"/>
        <w:rPr>
          <w:rFonts w:ascii="Tahoma" w:hAnsi="Tahoma" w:cs="Tahoma"/>
          <w:sz w:val="22"/>
          <w:szCs w:val="22"/>
        </w:rPr>
      </w:pPr>
      <w:r w:rsidRPr="00D92D41">
        <w:rPr>
          <w:rFonts w:ascii="Tahoma" w:hAnsi="Tahoma" w:cs="Tahoma"/>
          <w:sz w:val="22"/>
          <w:szCs w:val="22"/>
        </w:rPr>
        <w:t xml:space="preserve">koszty pośrednie </w:t>
      </w:r>
      <w:proofErr w:type="spellStart"/>
      <w:r w:rsidRPr="00D92D41">
        <w:rPr>
          <w:rFonts w:ascii="Tahoma" w:hAnsi="Tahoma" w:cs="Tahoma"/>
          <w:sz w:val="22"/>
          <w:szCs w:val="22"/>
        </w:rPr>
        <w:t>Kp</w:t>
      </w:r>
      <w:proofErr w:type="spellEnd"/>
      <w:r w:rsidRPr="00D92D41">
        <w:rPr>
          <w:rFonts w:ascii="Tahoma" w:hAnsi="Tahoma" w:cs="Tahoma"/>
          <w:sz w:val="22"/>
          <w:szCs w:val="22"/>
        </w:rPr>
        <w:t xml:space="preserve">(od </w:t>
      </w:r>
      <w:proofErr w:type="spellStart"/>
      <w:r w:rsidRPr="00D92D41">
        <w:rPr>
          <w:rFonts w:ascii="Tahoma" w:hAnsi="Tahoma" w:cs="Tahoma"/>
          <w:sz w:val="22"/>
          <w:szCs w:val="22"/>
        </w:rPr>
        <w:t>R+S</w:t>
      </w:r>
      <w:proofErr w:type="spellEnd"/>
      <w:r w:rsidRPr="00D92D41">
        <w:rPr>
          <w:rFonts w:ascii="Tahoma" w:hAnsi="Tahoma" w:cs="Tahoma"/>
          <w:sz w:val="22"/>
          <w:szCs w:val="22"/>
        </w:rPr>
        <w:t>) - ……,</w:t>
      </w:r>
    </w:p>
    <w:p w:rsidR="00A845F0" w:rsidRPr="00D92D41" w:rsidRDefault="00A845F0" w:rsidP="008B7BBF">
      <w:pPr>
        <w:numPr>
          <w:ilvl w:val="0"/>
          <w:numId w:val="23"/>
        </w:numPr>
        <w:jc w:val="both"/>
        <w:rPr>
          <w:rFonts w:ascii="Tahoma" w:hAnsi="Tahoma" w:cs="Tahoma"/>
          <w:sz w:val="22"/>
          <w:szCs w:val="22"/>
        </w:rPr>
      </w:pPr>
      <w:r w:rsidRPr="00D92D41">
        <w:rPr>
          <w:rFonts w:ascii="Tahoma" w:hAnsi="Tahoma" w:cs="Tahoma"/>
          <w:sz w:val="22"/>
          <w:szCs w:val="22"/>
        </w:rPr>
        <w:t xml:space="preserve">koszty zakupu (od M) - </w:t>
      </w:r>
      <w:r>
        <w:rPr>
          <w:rFonts w:ascii="Tahoma" w:hAnsi="Tahoma" w:cs="Tahoma"/>
          <w:sz w:val="22"/>
          <w:szCs w:val="22"/>
        </w:rPr>
        <w:t>……</w:t>
      </w:r>
      <w:r w:rsidRPr="00D92D41">
        <w:rPr>
          <w:rFonts w:ascii="Tahoma" w:hAnsi="Tahoma" w:cs="Tahoma"/>
          <w:sz w:val="22"/>
          <w:szCs w:val="22"/>
        </w:rPr>
        <w:t>,</w:t>
      </w:r>
    </w:p>
    <w:p w:rsidR="00A845F0" w:rsidRPr="00D92D41" w:rsidRDefault="00A845F0" w:rsidP="008B7BBF">
      <w:pPr>
        <w:numPr>
          <w:ilvl w:val="0"/>
          <w:numId w:val="23"/>
        </w:numPr>
        <w:jc w:val="both"/>
        <w:rPr>
          <w:rFonts w:ascii="Tahoma" w:hAnsi="Tahoma" w:cs="Tahoma"/>
          <w:snapToGrid w:val="0"/>
          <w:sz w:val="22"/>
          <w:szCs w:val="22"/>
        </w:rPr>
      </w:pPr>
      <w:r w:rsidRPr="00D92D41">
        <w:rPr>
          <w:rFonts w:ascii="Tahoma" w:hAnsi="Tahoma" w:cs="Tahoma"/>
          <w:sz w:val="22"/>
          <w:szCs w:val="22"/>
        </w:rPr>
        <w:t>zysk (</w:t>
      </w:r>
      <w:proofErr w:type="spellStart"/>
      <w:r w:rsidRPr="00D92D41">
        <w:rPr>
          <w:rFonts w:ascii="Tahoma" w:hAnsi="Tahoma" w:cs="Tahoma"/>
          <w:sz w:val="22"/>
          <w:szCs w:val="22"/>
        </w:rPr>
        <w:t>R+S+Kp</w:t>
      </w:r>
      <w:proofErr w:type="spellEnd"/>
      <w:r w:rsidRPr="00D92D41">
        <w:rPr>
          <w:rFonts w:ascii="Tahoma" w:hAnsi="Tahoma" w:cs="Tahoma"/>
          <w:sz w:val="22"/>
          <w:szCs w:val="22"/>
        </w:rPr>
        <w:t>) - ……</w:t>
      </w:r>
      <w:r>
        <w:rPr>
          <w:rFonts w:ascii="Tahoma" w:hAnsi="Tahoma" w:cs="Tahoma"/>
          <w:sz w:val="22"/>
          <w:szCs w:val="22"/>
        </w:rPr>
        <w:t>…</w:t>
      </w:r>
      <w:r w:rsidRPr="00D92D41">
        <w:rPr>
          <w:rFonts w:ascii="Tahoma" w:hAnsi="Tahoma" w:cs="Tahoma"/>
          <w:sz w:val="22"/>
          <w:szCs w:val="22"/>
        </w:rPr>
        <w:t xml:space="preserve"> .</w:t>
      </w:r>
    </w:p>
    <w:p w:rsidR="00A845F0" w:rsidRPr="00D92D41" w:rsidRDefault="00A845F0" w:rsidP="008B7BBF">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Jeżeli cena jednostkowa przedłożona przez Wykonawcę do akceptacji Zamawiającemu będzie skalkulowana niezgodnie z postanowieniami ust.</w:t>
      </w:r>
      <w:r>
        <w:rPr>
          <w:rFonts w:ascii="Tahoma" w:hAnsi="Tahoma" w:cs="Tahoma"/>
          <w:sz w:val="22"/>
          <w:szCs w:val="22"/>
        </w:rPr>
        <w:t> </w:t>
      </w:r>
      <w:r w:rsidRPr="00D92D41">
        <w:rPr>
          <w:rFonts w:ascii="Tahoma" w:hAnsi="Tahoma" w:cs="Tahoma"/>
          <w:sz w:val="22"/>
          <w:szCs w:val="22"/>
        </w:rPr>
        <w:t>3, Zamawiający wprowadzi korektę ceny opartą na własnych wyliczeniach.</w:t>
      </w:r>
    </w:p>
    <w:p w:rsidR="00A845F0" w:rsidRPr="00D92D41" w:rsidRDefault="00A845F0" w:rsidP="008B7BBF">
      <w:pPr>
        <w:numPr>
          <w:ilvl w:val="0"/>
          <w:numId w:val="22"/>
        </w:numPr>
        <w:autoSpaceDE w:val="0"/>
        <w:autoSpaceDN w:val="0"/>
        <w:adjustRightInd w:val="0"/>
        <w:jc w:val="both"/>
        <w:rPr>
          <w:rFonts w:ascii="Tahoma" w:hAnsi="Tahoma" w:cs="Tahoma"/>
          <w:sz w:val="22"/>
          <w:szCs w:val="22"/>
        </w:rPr>
      </w:pPr>
      <w:r w:rsidRPr="00D92D41">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A845F0" w:rsidRPr="00D92D41" w:rsidRDefault="00A845F0" w:rsidP="008B7BBF">
      <w:pPr>
        <w:numPr>
          <w:ilvl w:val="0"/>
          <w:numId w:val="22"/>
        </w:numPr>
        <w:autoSpaceDE w:val="0"/>
        <w:autoSpaceDN w:val="0"/>
        <w:adjustRightInd w:val="0"/>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A845F0" w:rsidRPr="00D92D41" w:rsidRDefault="00A845F0" w:rsidP="008B7BBF">
      <w:pPr>
        <w:numPr>
          <w:ilvl w:val="0"/>
          <w:numId w:val="22"/>
        </w:numPr>
        <w:autoSpaceDE w:val="0"/>
        <w:autoSpaceDN w:val="0"/>
        <w:adjustRightInd w:val="0"/>
        <w:jc w:val="both"/>
        <w:rPr>
          <w:rFonts w:ascii="Tahoma" w:hAnsi="Tahoma" w:cs="Tahoma"/>
          <w:sz w:val="22"/>
          <w:szCs w:val="22"/>
        </w:rPr>
      </w:pPr>
      <w:r w:rsidRPr="00D92D41">
        <w:rPr>
          <w:rFonts w:ascii="Tahoma" w:hAnsi="Tahoma" w:cs="Tahoma"/>
          <w:snapToGrid w:val="0"/>
          <w:sz w:val="22"/>
          <w:szCs w:val="22"/>
        </w:rPr>
        <w:t xml:space="preserve">Bez uprzedniej zgody Inwestora mogą być wykonane tylko roboty, których natychmiastowe wykonanie jest niezbędne ze względu na bezpieczeństwo lub konieczność zapobieżenia awarii. </w:t>
      </w:r>
      <w:r w:rsidRPr="00D92D41">
        <w:rPr>
          <w:rFonts w:ascii="Tahoma" w:hAnsi="Tahoma" w:cs="Tahoma"/>
          <w:snapToGrid w:val="0"/>
          <w:sz w:val="22"/>
          <w:szCs w:val="22"/>
        </w:rPr>
        <w:lastRenderedPageBreak/>
        <w:t>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A845F0" w:rsidRDefault="00A845F0" w:rsidP="008B7BBF">
      <w:pPr>
        <w:autoSpaceDE w:val="0"/>
        <w:autoSpaceDN w:val="0"/>
        <w:adjustRightInd w:val="0"/>
        <w:jc w:val="center"/>
        <w:rPr>
          <w:rFonts w:ascii="Tahoma" w:hAnsi="Tahoma" w:cs="Tahoma"/>
          <w:b/>
          <w:sz w:val="22"/>
          <w:szCs w:val="22"/>
        </w:rPr>
      </w:pPr>
    </w:p>
    <w:p w:rsidR="00A845F0" w:rsidRDefault="00A845F0" w:rsidP="008B7BBF">
      <w:pPr>
        <w:autoSpaceDE w:val="0"/>
        <w:autoSpaceDN w:val="0"/>
        <w:adjustRightInd w:val="0"/>
        <w:jc w:val="center"/>
        <w:rPr>
          <w:rFonts w:ascii="Tahoma" w:hAnsi="Tahoma" w:cs="Tahoma"/>
          <w:b/>
          <w:sz w:val="22"/>
          <w:szCs w:val="22"/>
        </w:rPr>
      </w:pPr>
    </w:p>
    <w:p w:rsidR="00A845F0"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9</w:t>
      </w:r>
    </w:p>
    <w:p w:rsidR="00A845F0" w:rsidRPr="00D92D41" w:rsidRDefault="00A845F0" w:rsidP="008B7BBF">
      <w:pPr>
        <w:numPr>
          <w:ilvl w:val="0"/>
          <w:numId w:val="24"/>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A845F0" w:rsidRPr="00D92D41" w:rsidRDefault="00A845F0" w:rsidP="008B7BBF">
      <w:pPr>
        <w:pStyle w:val="Tekstpodstawowywcity"/>
        <w:numPr>
          <w:ilvl w:val="0"/>
          <w:numId w:val="24"/>
        </w:numPr>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A845F0" w:rsidRPr="00D92D41" w:rsidRDefault="00A845F0" w:rsidP="008B7BBF">
      <w:pPr>
        <w:pStyle w:val="Tekstpodstawowywcity"/>
        <w:widowControl w:val="0"/>
        <w:numPr>
          <w:ilvl w:val="0"/>
          <w:numId w:val="25"/>
        </w:numPr>
        <w:tabs>
          <w:tab w:val="left" w:pos="284"/>
        </w:tabs>
        <w:suppressAutoHyphens/>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A845F0" w:rsidRPr="00D92D41" w:rsidRDefault="00A845F0" w:rsidP="008B7BBF">
      <w:pPr>
        <w:pStyle w:val="Tekstpodstawowywcity"/>
        <w:numPr>
          <w:ilvl w:val="0"/>
          <w:numId w:val="25"/>
        </w:numPr>
        <w:tabs>
          <w:tab w:val="left" w:pos="426"/>
        </w:tabs>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A845F0" w:rsidRPr="00D92D41" w:rsidRDefault="00A845F0" w:rsidP="008B7BBF">
      <w:pPr>
        <w:pStyle w:val="Tekstpodstawowywcity"/>
        <w:numPr>
          <w:ilvl w:val="0"/>
          <w:numId w:val="25"/>
        </w:numPr>
        <w:tabs>
          <w:tab w:val="left" w:pos="284"/>
        </w:tabs>
        <w:rPr>
          <w:rFonts w:ascii="Tahoma" w:hAnsi="Tahoma" w:cs="Tahoma"/>
          <w:b w:val="0"/>
          <w:sz w:val="22"/>
          <w:szCs w:val="22"/>
          <w:u w:val="none"/>
        </w:rPr>
      </w:pPr>
      <w:r w:rsidRPr="00D92D41">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A845F0" w:rsidRPr="00D92D41" w:rsidRDefault="00A845F0" w:rsidP="008B7BBF">
      <w:pPr>
        <w:numPr>
          <w:ilvl w:val="0"/>
          <w:numId w:val="25"/>
        </w:numPr>
        <w:tabs>
          <w:tab w:val="left" w:pos="426"/>
        </w:tabs>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A845F0" w:rsidRPr="00D92D41" w:rsidRDefault="00A845F0" w:rsidP="008B7BBF">
      <w:pPr>
        <w:numPr>
          <w:ilvl w:val="1"/>
          <w:numId w:val="26"/>
        </w:numPr>
        <w:tabs>
          <w:tab w:val="clear" w:pos="1440"/>
          <w:tab w:val="left" w:pos="426"/>
        </w:tabs>
        <w:ind w:left="1134"/>
        <w:jc w:val="both"/>
        <w:rPr>
          <w:rFonts w:ascii="Tahoma" w:hAnsi="Tahoma" w:cs="Tahoma"/>
          <w:sz w:val="22"/>
          <w:szCs w:val="22"/>
        </w:rPr>
      </w:pPr>
      <w:r w:rsidRPr="00D92D41">
        <w:rPr>
          <w:rFonts w:ascii="Tahoma" w:hAnsi="Tahoma" w:cs="Tahoma"/>
          <w:sz w:val="22"/>
          <w:szCs w:val="22"/>
        </w:rPr>
        <w:t>inne wydarzenia losowe;</w:t>
      </w:r>
    </w:p>
    <w:p w:rsidR="00A845F0" w:rsidRPr="00D92D41" w:rsidRDefault="00A845F0" w:rsidP="008B7BBF">
      <w:pPr>
        <w:pStyle w:val="Tekstpodstawowywcity"/>
        <w:numPr>
          <w:ilvl w:val="0"/>
          <w:numId w:val="25"/>
        </w:numPr>
        <w:tabs>
          <w:tab w:val="left" w:pos="284"/>
        </w:tabs>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A845F0" w:rsidRDefault="00A845F0" w:rsidP="008B7BBF">
      <w:pPr>
        <w:pStyle w:val="Tekstpodstawowywcity"/>
        <w:numPr>
          <w:ilvl w:val="0"/>
          <w:numId w:val="25"/>
        </w:numPr>
        <w:tabs>
          <w:tab w:val="left" w:pos="284"/>
        </w:tabs>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A845F0" w:rsidRPr="00CF560F" w:rsidRDefault="00A845F0" w:rsidP="008B7BBF">
      <w:pPr>
        <w:pStyle w:val="Tekstpodstawowywcity"/>
        <w:numPr>
          <w:ilvl w:val="0"/>
          <w:numId w:val="25"/>
        </w:numPr>
        <w:tabs>
          <w:tab w:val="left" w:pos="284"/>
        </w:tabs>
        <w:rPr>
          <w:rFonts w:ascii="Tahoma" w:hAnsi="Tahoma" w:cs="Tahoma"/>
          <w:b w:val="0"/>
          <w:sz w:val="22"/>
          <w:szCs w:val="22"/>
          <w:u w:val="none"/>
        </w:rPr>
      </w:pPr>
      <w:r w:rsidRPr="00CF560F">
        <w:rPr>
          <w:rFonts w:ascii="Tahoma" w:hAnsi="Tahoma" w:cs="Tahoma"/>
          <w:b w:val="0"/>
          <w:sz w:val="22"/>
          <w:szCs w:val="22"/>
          <w:u w:val="none"/>
        </w:rPr>
        <w:t>została przewidziana w art. 144 ust. 1 ustawy Prawo zamówień publicznych.</w:t>
      </w:r>
    </w:p>
    <w:p w:rsidR="00A845F0" w:rsidRPr="00D92D41" w:rsidRDefault="00A845F0" w:rsidP="008B7BBF">
      <w:pPr>
        <w:numPr>
          <w:ilvl w:val="0"/>
          <w:numId w:val="24"/>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A845F0" w:rsidRPr="00D92D41" w:rsidRDefault="00A845F0" w:rsidP="008B7BBF">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A845F0" w:rsidRPr="00D92D41" w:rsidRDefault="00A845F0" w:rsidP="008B7BBF">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A845F0" w:rsidRPr="00D92D41" w:rsidRDefault="00A845F0" w:rsidP="008B7BBF">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A845F0" w:rsidRPr="00D92D41" w:rsidRDefault="00A845F0" w:rsidP="008B7BBF">
      <w:pPr>
        <w:autoSpaceDE w:val="0"/>
        <w:autoSpaceDN w:val="0"/>
        <w:adjustRightInd w:val="0"/>
        <w:rPr>
          <w:rFonts w:ascii="Tahoma" w:hAnsi="Tahoma" w:cs="Tahoma"/>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xml:space="preserve">Osoby odpowiedzialne za realizacje </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10</w:t>
      </w:r>
    </w:p>
    <w:p w:rsidR="00A845F0" w:rsidRPr="00D92D41" w:rsidRDefault="00A845F0" w:rsidP="008B7BBF">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lastRenderedPageBreak/>
        <w:t>Wykonawca zobowiązany jest zapewnić wykonanie i kierowanie robotami specjalistycznymi objętymi umową przez osoby posiadające stosowne kwalifikacje zawodowe i uprawnienia budowlane.</w:t>
      </w:r>
    </w:p>
    <w:p w:rsidR="00A845F0" w:rsidRPr="00D92D41" w:rsidRDefault="00A845F0" w:rsidP="008B7BBF">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A845F0" w:rsidRPr="00D92D41" w:rsidRDefault="00A845F0" w:rsidP="008B7BBF">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Wykonawca musi przedłożyć Zamawiającemu propozycje zmiany, o której mowa w ust. 2 nie później </w:t>
      </w:r>
      <w:r w:rsidRPr="00D92D41">
        <w:rPr>
          <w:rFonts w:ascii="Tahoma" w:hAnsi="Tahoma" w:cs="Tahoma"/>
          <w:b/>
          <w:sz w:val="22"/>
          <w:szCs w:val="22"/>
        </w:rPr>
        <w:t>niż 5 dni przed planowanym skierowaniem do kierowania budową/robotami</w:t>
      </w:r>
      <w:r w:rsidRPr="00D92D41">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A845F0" w:rsidRPr="00D92D41" w:rsidRDefault="00A845F0" w:rsidP="008B7BBF">
      <w:pPr>
        <w:numPr>
          <w:ilvl w:val="0"/>
          <w:numId w:val="28"/>
        </w:numPr>
        <w:autoSpaceDE w:val="0"/>
        <w:autoSpaceDN w:val="0"/>
        <w:adjustRightInd w:val="0"/>
        <w:jc w:val="both"/>
        <w:rPr>
          <w:rFonts w:ascii="Tahoma" w:hAnsi="Tahoma" w:cs="Tahoma"/>
          <w:sz w:val="22"/>
          <w:szCs w:val="22"/>
        </w:rPr>
      </w:pPr>
      <w:r w:rsidRPr="00D92D41">
        <w:rPr>
          <w:rFonts w:ascii="Tahoma" w:hAnsi="Tahoma" w:cs="Tahoma"/>
          <w:sz w:val="22"/>
          <w:szCs w:val="22"/>
        </w:rPr>
        <w:t>Zaakceptowana przez Zamawiającego zmiana którejkolwiek z osób, o których mowa w ust. 1, winna być dokonana wpisem do dziennika budowy i nie wymaga aneksu do niniejszej umowy.</w:t>
      </w:r>
    </w:p>
    <w:p w:rsidR="00A845F0" w:rsidRPr="00D92D41" w:rsidRDefault="00A845F0" w:rsidP="008B7BBF">
      <w:pPr>
        <w:autoSpaceDE w:val="0"/>
        <w:autoSpaceDN w:val="0"/>
        <w:adjustRightInd w:val="0"/>
        <w:ind w:left="360" w:hanging="360"/>
        <w:jc w:val="both"/>
        <w:rPr>
          <w:rFonts w:ascii="Tahoma" w:hAnsi="Tahoma" w:cs="Tahoma"/>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11</w:t>
      </w:r>
    </w:p>
    <w:p w:rsidR="00A845F0" w:rsidRPr="00D92D41" w:rsidRDefault="00A845F0" w:rsidP="008B7BBF">
      <w:pPr>
        <w:autoSpaceDE w:val="0"/>
        <w:autoSpaceDN w:val="0"/>
        <w:adjustRightInd w:val="0"/>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A845F0" w:rsidRPr="00D92D41" w:rsidRDefault="00A845F0" w:rsidP="008B7BBF">
      <w:pPr>
        <w:autoSpaceDE w:val="0"/>
        <w:autoSpaceDN w:val="0"/>
        <w:adjustRightInd w:val="0"/>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 12</w:t>
      </w:r>
    </w:p>
    <w:p w:rsidR="00A845F0" w:rsidRPr="00D92D41" w:rsidRDefault="00A845F0" w:rsidP="008B7BBF">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A845F0" w:rsidRPr="00D92D41" w:rsidRDefault="00A845F0" w:rsidP="008B7BBF">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A845F0" w:rsidRPr="00D92D41" w:rsidRDefault="00A845F0" w:rsidP="008B7BBF">
      <w:pPr>
        <w:numPr>
          <w:ilvl w:val="0"/>
          <w:numId w:val="29"/>
        </w:numPr>
        <w:autoSpaceDE w:val="0"/>
        <w:autoSpaceDN w:val="0"/>
        <w:adjustRightInd w:val="0"/>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A845F0"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ind w:left="360" w:hanging="360"/>
        <w:jc w:val="center"/>
        <w:rPr>
          <w:rFonts w:ascii="Tahoma" w:hAnsi="Tahoma" w:cs="Tahoma"/>
          <w:b/>
          <w:sz w:val="22"/>
          <w:szCs w:val="22"/>
        </w:rPr>
      </w:pPr>
      <w:r w:rsidRPr="00D92D41">
        <w:rPr>
          <w:rFonts w:ascii="Tahoma" w:hAnsi="Tahoma" w:cs="Tahoma"/>
          <w:b/>
          <w:sz w:val="22"/>
          <w:szCs w:val="22"/>
        </w:rPr>
        <w:t>Czynności odbiorowe</w:t>
      </w:r>
    </w:p>
    <w:p w:rsidR="00A845F0" w:rsidRPr="00D92D41"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13</w:t>
      </w:r>
    </w:p>
    <w:p w:rsidR="00A845F0" w:rsidRDefault="00A845F0" w:rsidP="008B7BBF">
      <w:pPr>
        <w:numPr>
          <w:ilvl w:val="0"/>
          <w:numId w:val="8"/>
        </w:numPr>
        <w:jc w:val="both"/>
        <w:rPr>
          <w:rFonts w:ascii="Tahoma" w:hAnsi="Tahoma" w:cs="Tahoma"/>
          <w:sz w:val="22"/>
          <w:szCs w:val="22"/>
        </w:rPr>
      </w:pPr>
      <w:r w:rsidRPr="00BF0A65">
        <w:rPr>
          <w:rFonts w:ascii="Tahoma" w:hAnsi="Tahoma" w:cs="Tahoma"/>
          <w:sz w:val="22"/>
          <w:szCs w:val="22"/>
        </w:rPr>
        <w:t>Wykonawca zawiadomi Zamawiającego o zakończeniu robót i gotowości do odbioru wpisem do dziennika budowy oraz powiadomieniem na piśmie.</w:t>
      </w:r>
    </w:p>
    <w:p w:rsidR="00A845F0" w:rsidRPr="00CF560F" w:rsidRDefault="00A845F0" w:rsidP="008B7BBF">
      <w:pPr>
        <w:numPr>
          <w:ilvl w:val="0"/>
          <w:numId w:val="8"/>
        </w:numPr>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A845F0" w:rsidRPr="00D92D41" w:rsidRDefault="00A845F0" w:rsidP="008B7BBF">
      <w:pPr>
        <w:numPr>
          <w:ilvl w:val="0"/>
          <w:numId w:val="31"/>
        </w:numPr>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p>
    <w:p w:rsidR="00A845F0" w:rsidRPr="00D92D41" w:rsidRDefault="00A845F0" w:rsidP="008B7BBF">
      <w:pPr>
        <w:numPr>
          <w:ilvl w:val="0"/>
          <w:numId w:val="31"/>
        </w:numPr>
        <w:jc w:val="both"/>
        <w:rPr>
          <w:rFonts w:ascii="Tahoma" w:hAnsi="Tahoma" w:cs="Tahoma"/>
          <w:sz w:val="22"/>
          <w:szCs w:val="22"/>
        </w:rPr>
      </w:pPr>
      <w:r w:rsidRPr="00D92D41">
        <w:rPr>
          <w:rFonts w:ascii="Tahoma" w:hAnsi="Tahoma" w:cs="Tahoma"/>
          <w:sz w:val="22"/>
          <w:szCs w:val="22"/>
        </w:rPr>
        <w:t>wyniki badań laboratoryjnych,</w:t>
      </w:r>
    </w:p>
    <w:p w:rsidR="00A845F0" w:rsidRPr="00D92D41" w:rsidRDefault="00A845F0" w:rsidP="008B7BBF">
      <w:pPr>
        <w:numPr>
          <w:ilvl w:val="0"/>
          <w:numId w:val="31"/>
        </w:numPr>
        <w:jc w:val="both"/>
        <w:rPr>
          <w:rFonts w:ascii="Tahoma" w:hAnsi="Tahoma" w:cs="Tahoma"/>
          <w:sz w:val="22"/>
          <w:szCs w:val="22"/>
        </w:rPr>
      </w:pPr>
      <w:r>
        <w:rPr>
          <w:rFonts w:ascii="Tahoma" w:hAnsi="Tahoma" w:cs="Tahoma"/>
          <w:sz w:val="22"/>
          <w:szCs w:val="22"/>
        </w:rPr>
        <w:t>oświadczenie Wykonawcy</w:t>
      </w:r>
      <w:r w:rsidRPr="00D92D41">
        <w:rPr>
          <w:rFonts w:ascii="Tahoma" w:hAnsi="Tahoma" w:cs="Tahoma"/>
          <w:sz w:val="22"/>
          <w:szCs w:val="22"/>
        </w:rPr>
        <w:t xml:space="preserve"> o  uporządkowaniu placu budowy i terenów przyległych,</w:t>
      </w:r>
    </w:p>
    <w:p w:rsidR="00A845F0" w:rsidRPr="00D92D41" w:rsidRDefault="00A845F0" w:rsidP="008B7BBF">
      <w:pPr>
        <w:numPr>
          <w:ilvl w:val="0"/>
          <w:numId w:val="31"/>
        </w:numPr>
        <w:jc w:val="both"/>
        <w:rPr>
          <w:rFonts w:ascii="Tahoma" w:hAnsi="Tahoma" w:cs="Tahoma"/>
          <w:sz w:val="22"/>
          <w:szCs w:val="22"/>
        </w:rPr>
      </w:pPr>
      <w:r w:rsidRPr="00D92D41">
        <w:rPr>
          <w:rFonts w:ascii="Tahoma" w:hAnsi="Tahoma" w:cs="Tahoma"/>
          <w:sz w:val="22"/>
          <w:szCs w:val="22"/>
        </w:rPr>
        <w:t>oryginał dziennika budowy,</w:t>
      </w:r>
    </w:p>
    <w:p w:rsidR="00A845F0" w:rsidRPr="00D92D41" w:rsidRDefault="00A845F0" w:rsidP="008B7BBF">
      <w:pPr>
        <w:numPr>
          <w:ilvl w:val="0"/>
          <w:numId w:val="31"/>
        </w:numPr>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A845F0" w:rsidRPr="00D92D41" w:rsidRDefault="00A845F0" w:rsidP="008B7BBF">
      <w:pPr>
        <w:numPr>
          <w:ilvl w:val="0"/>
          <w:numId w:val="31"/>
        </w:numPr>
        <w:jc w:val="both"/>
        <w:rPr>
          <w:rFonts w:ascii="Tahoma" w:hAnsi="Tahoma" w:cs="Tahoma"/>
          <w:sz w:val="22"/>
          <w:szCs w:val="22"/>
        </w:rPr>
      </w:pPr>
      <w:r w:rsidRPr="00D92D41">
        <w:rPr>
          <w:rFonts w:ascii="Tahoma" w:hAnsi="Tahoma" w:cs="Tahoma"/>
          <w:sz w:val="22"/>
          <w:szCs w:val="22"/>
        </w:rPr>
        <w:t>wymagane dokumenty, protokoły i zaświadczenia z przeprowadzonych przez Wykonawcę sprawdzeń, badań, odbiorów robót branżowych itp.,</w:t>
      </w:r>
    </w:p>
    <w:p w:rsidR="00A845F0" w:rsidRPr="00D92D41" w:rsidRDefault="00A845F0" w:rsidP="008B7BBF">
      <w:pPr>
        <w:numPr>
          <w:ilvl w:val="0"/>
          <w:numId w:val="8"/>
        </w:numPr>
        <w:jc w:val="both"/>
        <w:rPr>
          <w:rFonts w:ascii="Tahoma" w:hAnsi="Tahoma" w:cs="Tahoma"/>
          <w:strike/>
          <w:sz w:val="22"/>
          <w:szCs w:val="22"/>
        </w:rPr>
      </w:pPr>
      <w:r w:rsidRPr="00D92D41">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lastRenderedPageBreak/>
        <w:t>Jeżeli w toku czynności odbiorowych zostaną stwierdzone wady to Zamawiającemu przysługują następujące uprawnienia:</w:t>
      </w:r>
    </w:p>
    <w:p w:rsidR="00A845F0" w:rsidRPr="00D92D41" w:rsidRDefault="00A845F0" w:rsidP="008B7BBF">
      <w:pPr>
        <w:numPr>
          <w:ilvl w:val="0"/>
          <w:numId w:val="9"/>
        </w:numPr>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A845F0" w:rsidRPr="00D92D41" w:rsidRDefault="00A845F0" w:rsidP="008B7BBF">
      <w:pPr>
        <w:numPr>
          <w:ilvl w:val="0"/>
          <w:numId w:val="9"/>
        </w:numPr>
        <w:jc w:val="both"/>
        <w:rPr>
          <w:rFonts w:ascii="Tahoma" w:hAnsi="Tahoma" w:cs="Tahoma"/>
          <w:sz w:val="22"/>
          <w:szCs w:val="22"/>
        </w:rPr>
      </w:pPr>
      <w:r w:rsidRPr="00D92D41">
        <w:rPr>
          <w:rFonts w:ascii="Tahoma" w:hAnsi="Tahoma" w:cs="Tahoma"/>
          <w:sz w:val="22"/>
          <w:szCs w:val="22"/>
        </w:rPr>
        <w:t>gdy wady nie nadają się do usunięcia, to Zamawiający może:</w:t>
      </w:r>
    </w:p>
    <w:p w:rsidR="00A845F0" w:rsidRPr="00D92D41" w:rsidRDefault="00A845F0" w:rsidP="008B7BBF">
      <w:pPr>
        <w:numPr>
          <w:ilvl w:val="0"/>
          <w:numId w:val="10"/>
        </w:numPr>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A845F0" w:rsidRPr="00D92D41" w:rsidRDefault="00A845F0" w:rsidP="008B7BBF">
      <w:pPr>
        <w:numPr>
          <w:ilvl w:val="0"/>
          <w:numId w:val="10"/>
        </w:numPr>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A845F0" w:rsidRPr="00D92D41" w:rsidRDefault="00A845F0" w:rsidP="008B7BBF">
      <w:pPr>
        <w:numPr>
          <w:ilvl w:val="0"/>
          <w:numId w:val="8"/>
        </w:numPr>
        <w:jc w:val="both"/>
        <w:rPr>
          <w:rFonts w:ascii="Tahoma" w:hAnsi="Tahoma" w:cs="Tahoma"/>
          <w:strike/>
          <w:sz w:val="22"/>
          <w:szCs w:val="22"/>
        </w:rPr>
      </w:pPr>
      <w:r w:rsidRPr="00D92D41">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A845F0" w:rsidRPr="00D92D41" w:rsidRDefault="00A845F0" w:rsidP="008B7BBF">
      <w:pPr>
        <w:numPr>
          <w:ilvl w:val="0"/>
          <w:numId w:val="8"/>
        </w:numPr>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A845F0" w:rsidRPr="00D92D41" w:rsidRDefault="00A845F0" w:rsidP="008B7BBF">
      <w:pPr>
        <w:numPr>
          <w:ilvl w:val="0"/>
          <w:numId w:val="8"/>
        </w:numPr>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A845F0" w:rsidRPr="00D92D41" w:rsidRDefault="00A845F0" w:rsidP="008B7BBF">
      <w:pPr>
        <w:numPr>
          <w:ilvl w:val="0"/>
          <w:numId w:val="8"/>
        </w:numPr>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A845F0" w:rsidRPr="00D92D41"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Kary umowne</w:t>
      </w:r>
    </w:p>
    <w:p w:rsidR="00A845F0" w:rsidRPr="00D92D41"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14</w:t>
      </w:r>
    </w:p>
    <w:p w:rsidR="00A845F0" w:rsidRPr="00D92D41" w:rsidRDefault="00A845F0" w:rsidP="008B7BBF">
      <w:pPr>
        <w:numPr>
          <w:ilvl w:val="0"/>
          <w:numId w:val="32"/>
        </w:numPr>
        <w:autoSpaceDE w:val="0"/>
        <w:autoSpaceDN w:val="0"/>
        <w:adjustRightInd w:val="0"/>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za zwłokę w wykonaniu przedmiotu umowy </w:t>
      </w:r>
      <w:r w:rsidRPr="00D92D41">
        <w:rPr>
          <w:rFonts w:ascii="Tahoma" w:hAnsi="Tahoma" w:cs="Tahoma"/>
          <w:b/>
          <w:sz w:val="22"/>
          <w:szCs w:val="22"/>
        </w:rPr>
        <w:t>w wysokości 0,1% wynagrodzenia brutto</w:t>
      </w:r>
      <w:r w:rsidRPr="00D92D41">
        <w:rPr>
          <w:rFonts w:ascii="Tahoma" w:hAnsi="Tahoma" w:cs="Tahoma"/>
          <w:sz w:val="22"/>
          <w:szCs w:val="22"/>
        </w:rPr>
        <w:t>, o którym mowa w § 5 ust. 1 niniejsz</w:t>
      </w:r>
      <w:r>
        <w:rPr>
          <w:rFonts w:ascii="Tahoma" w:hAnsi="Tahoma" w:cs="Tahoma"/>
          <w:sz w:val="22"/>
          <w:szCs w:val="22"/>
        </w:rPr>
        <w:t>ej umowy, za każdy dzień zwłoki,</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w:t>
      </w:r>
      <w:r>
        <w:rPr>
          <w:rFonts w:ascii="Tahoma" w:hAnsi="Tahoma" w:cs="Tahoma"/>
          <w:sz w:val="22"/>
          <w:szCs w:val="22"/>
        </w:rPr>
        <w:t>14 umowy,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za spowodowanie przerwy w realizacji robót z przyczyn zależnych od Wykonawcy, dłuższej niż 10 dni – w wysokości 0,1% wynagrodzenia brutto, o którym mowa w § 5 ust. 1 niniejszej umowy, za każdy</w:t>
      </w:r>
      <w:r>
        <w:rPr>
          <w:rFonts w:ascii="Tahoma" w:hAnsi="Tahoma" w:cs="Tahoma"/>
          <w:sz w:val="22"/>
          <w:szCs w:val="22"/>
        </w:rPr>
        <w:t xml:space="preserve"> dzień przerwy,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 tytułu odstąpienia od umowy z przyczyn leżących po stronie Wykonawcy – w wysokości 10% wynagrodzenia brutto, o którym mow</w:t>
      </w:r>
      <w:r>
        <w:rPr>
          <w:rFonts w:ascii="Tahoma" w:hAnsi="Tahoma" w:cs="Tahoma"/>
          <w:sz w:val="22"/>
          <w:szCs w:val="22"/>
        </w:rPr>
        <w:t>a w § 5 ust. 1 niniejszej umowy,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w:t>
      </w:r>
      <w:r>
        <w:rPr>
          <w:rFonts w:ascii="Tahoma" w:hAnsi="Tahoma" w:cs="Tahoma"/>
          <w:sz w:val="22"/>
          <w:szCs w:val="22"/>
        </w:rPr>
        <w:t>5 ust. 1 niniejszej umowy,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jeżeli czynności zastrzeżone dla kierownika budowy/robót, będzie wykonywała inna osoba niż zaakceptowana przez Zamawiającego – w wysokości 10% wynagrodzenia brutto, o którym mow</w:t>
      </w:r>
      <w:r>
        <w:rPr>
          <w:rFonts w:ascii="Tahoma" w:hAnsi="Tahoma" w:cs="Tahoma"/>
          <w:sz w:val="22"/>
          <w:szCs w:val="22"/>
        </w:rPr>
        <w:t>a w § 5 ust. 1 niniejszej umowy,</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do zaakceptowania projektu umowy o podwykonawstwo, lub projektu jej zmiany </w:t>
      </w:r>
      <w:r>
        <w:rPr>
          <w:rFonts w:ascii="Tahoma" w:hAnsi="Tahoma" w:cs="Tahoma"/>
          <w:sz w:val="22"/>
          <w:szCs w:val="22"/>
        </w:rPr>
        <w:t>–</w:t>
      </w:r>
      <w:r w:rsidRPr="00D92D41">
        <w:rPr>
          <w:rFonts w:ascii="Tahoma" w:hAnsi="Tahoma" w:cs="Tahoma"/>
          <w:sz w:val="22"/>
          <w:szCs w:val="22"/>
        </w:rPr>
        <w:t xml:space="preserve"> w</w:t>
      </w:r>
      <w:r>
        <w:rPr>
          <w:rFonts w:ascii="Tahoma" w:hAnsi="Tahoma" w:cs="Tahoma"/>
          <w:sz w:val="22"/>
          <w:szCs w:val="22"/>
        </w:rPr>
        <w:t xml:space="preserve"> </w:t>
      </w:r>
      <w:r w:rsidRPr="00D92D41">
        <w:rPr>
          <w:rFonts w:ascii="Tahoma" w:hAnsi="Tahoma" w:cs="Tahoma"/>
          <w:sz w:val="22"/>
          <w:szCs w:val="22"/>
        </w:rPr>
        <w:t xml:space="preserve">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A845F0"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poświadczonej za zgodność z oryginałem kopii umowy o podwykonawstwo lub jej zmiany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A845F0" w:rsidRPr="00291236" w:rsidRDefault="00A845F0" w:rsidP="008B7BBF">
      <w:pPr>
        <w:numPr>
          <w:ilvl w:val="0"/>
          <w:numId w:val="33"/>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w:t>
      </w:r>
      <w:r w:rsidRPr="00291236">
        <w:rPr>
          <w:rFonts w:ascii="Tahoma" w:hAnsi="Tahoma" w:cs="Tahoma"/>
          <w:sz w:val="22"/>
          <w:szCs w:val="22"/>
        </w:rPr>
        <w:lastRenderedPageBreak/>
        <w:t>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A845F0" w:rsidRPr="00291236" w:rsidRDefault="00A845F0" w:rsidP="008B7BBF">
      <w:pPr>
        <w:numPr>
          <w:ilvl w:val="0"/>
          <w:numId w:val="33"/>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A845F0" w:rsidRPr="00D92D41" w:rsidRDefault="00A845F0" w:rsidP="008B7BBF">
      <w:pPr>
        <w:numPr>
          <w:ilvl w:val="0"/>
          <w:numId w:val="33"/>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A845F0" w:rsidRPr="00D92D41" w:rsidRDefault="00A845F0" w:rsidP="008B7BBF">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0,01% wynagrodzenia brutto, o którym mowa w § 5 ust. 1 niniejszej umowy za każdy dzień zw</w:t>
      </w:r>
      <w:r>
        <w:rPr>
          <w:rFonts w:ascii="Tahoma" w:hAnsi="Tahoma" w:cs="Tahoma"/>
          <w:sz w:val="22"/>
          <w:szCs w:val="22"/>
        </w:rPr>
        <w:t>łoki w realizacji postanowienia,</w:t>
      </w:r>
    </w:p>
    <w:p w:rsidR="00A845F0" w:rsidRPr="00D92D41" w:rsidRDefault="00A845F0" w:rsidP="008B7BBF">
      <w:pPr>
        <w:numPr>
          <w:ilvl w:val="0"/>
          <w:numId w:val="32"/>
        </w:numPr>
        <w:autoSpaceDE w:val="0"/>
        <w:autoSpaceDN w:val="0"/>
        <w:adjustRightInd w:val="0"/>
        <w:jc w:val="both"/>
        <w:rPr>
          <w:rFonts w:ascii="Tahoma" w:hAnsi="Tahoma" w:cs="Tahoma"/>
          <w:sz w:val="22"/>
          <w:szCs w:val="22"/>
        </w:rPr>
      </w:pPr>
      <w:r w:rsidRPr="00D92D41">
        <w:rPr>
          <w:rFonts w:ascii="Tahoma" w:hAnsi="Tahoma" w:cs="Tahoma"/>
          <w:b/>
          <w:sz w:val="22"/>
          <w:szCs w:val="22"/>
        </w:rPr>
        <w:t>Zamawiający</w:t>
      </w:r>
      <w:r w:rsidRPr="00D92D41">
        <w:rPr>
          <w:rFonts w:ascii="Tahoma" w:hAnsi="Tahoma" w:cs="Tahoma"/>
          <w:sz w:val="22"/>
          <w:szCs w:val="22"/>
        </w:rPr>
        <w:t xml:space="preserve"> zapłaci </w:t>
      </w:r>
      <w:r w:rsidRPr="00D92D41">
        <w:rPr>
          <w:rFonts w:ascii="Tahoma" w:hAnsi="Tahoma" w:cs="Tahoma"/>
          <w:b/>
          <w:sz w:val="22"/>
          <w:szCs w:val="22"/>
        </w:rPr>
        <w:t>Wykonawcy</w:t>
      </w:r>
      <w:r w:rsidRPr="00D92D41">
        <w:rPr>
          <w:rFonts w:ascii="Tahoma" w:hAnsi="Tahoma" w:cs="Tahoma"/>
          <w:sz w:val="22"/>
          <w:szCs w:val="22"/>
        </w:rPr>
        <w:t xml:space="preserve"> kary umowne:</w:t>
      </w:r>
    </w:p>
    <w:p w:rsidR="00A845F0" w:rsidRPr="00D92D41" w:rsidRDefault="00A845F0" w:rsidP="008B7BBF">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A845F0" w:rsidRPr="00D92D41" w:rsidRDefault="00A845F0" w:rsidP="008B7BBF">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A845F0" w:rsidRPr="00D92D41" w:rsidRDefault="00A845F0" w:rsidP="008B7BBF">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Zamawiający zastrzega sobie prawo do odszkodowania przekraczającego wysokość kar umownych do wysokości rzeczywiście poniesionej szkody i utraconych korzyści.</w:t>
      </w:r>
    </w:p>
    <w:p w:rsidR="00A845F0" w:rsidRPr="00D92D41" w:rsidRDefault="00A845F0" w:rsidP="008B7BBF">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A845F0" w:rsidRPr="00D92D41" w:rsidRDefault="00A845F0" w:rsidP="008B7BBF">
      <w:pPr>
        <w:autoSpaceDE w:val="0"/>
        <w:autoSpaceDN w:val="0"/>
        <w:adjustRightInd w:val="0"/>
        <w:jc w:val="center"/>
        <w:rPr>
          <w:rFonts w:ascii="Tahoma" w:hAnsi="Tahoma" w:cs="Tahoma"/>
          <w:b/>
          <w:sz w:val="22"/>
          <w:szCs w:val="22"/>
        </w:rPr>
      </w:pPr>
    </w:p>
    <w:p w:rsidR="00A845F0" w:rsidRPr="00D92D41"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15</w:t>
      </w:r>
      <w:r w:rsidRPr="00D92D41">
        <w:rPr>
          <w:rFonts w:ascii="Tahoma" w:hAnsi="Tahoma" w:cs="Tahoma"/>
          <w:b/>
          <w:sz w:val="22"/>
          <w:szCs w:val="22"/>
        </w:rPr>
        <w:t xml:space="preserve">  </w:t>
      </w:r>
    </w:p>
    <w:p w:rsidR="00A845F0" w:rsidRPr="00D92D41" w:rsidRDefault="00A845F0" w:rsidP="008B7BBF">
      <w:pPr>
        <w:autoSpaceDE w:val="0"/>
        <w:autoSpaceDN w:val="0"/>
        <w:adjustRightInd w:val="0"/>
        <w:jc w:val="center"/>
        <w:rPr>
          <w:rFonts w:ascii="Tahoma" w:hAnsi="Tahoma" w:cs="Tahoma"/>
          <w:b/>
          <w:sz w:val="22"/>
          <w:szCs w:val="22"/>
        </w:rPr>
      </w:pPr>
      <w:r w:rsidRPr="00D92D41">
        <w:rPr>
          <w:rFonts w:ascii="Tahoma" w:hAnsi="Tahoma" w:cs="Tahoma"/>
          <w:b/>
          <w:sz w:val="22"/>
          <w:szCs w:val="22"/>
        </w:rPr>
        <w:t>Podwykonawstwo (jeżeli dotyczy)</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A845F0" w:rsidRPr="00D92D41" w:rsidRDefault="00A845F0" w:rsidP="008B7BBF">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A845F0" w:rsidRPr="00D92D41" w:rsidRDefault="00A845F0" w:rsidP="008B7BBF">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A845F0" w:rsidRPr="00D92D41" w:rsidRDefault="00A845F0" w:rsidP="008B7BBF">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A845F0" w:rsidRPr="00D92D41" w:rsidRDefault="00A845F0" w:rsidP="008B7BBF">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Przedłożony Zamawiającemu do akceptacji projekt umowy musi zawierać regulacje zbieżne i niesprzeczne z postanowieniami niniejszej Umowy oraz określać w szczególności:</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lastRenderedPageBreak/>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A845F0" w:rsidRPr="00D92D41" w:rsidRDefault="00A845F0" w:rsidP="008B7BBF">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A845F0" w:rsidRPr="00D92D41" w:rsidRDefault="00A845F0" w:rsidP="008B7BBF">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A845F0" w:rsidRPr="00D92D41" w:rsidRDefault="00A845F0" w:rsidP="008B7BBF">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A845F0" w:rsidRPr="0056322F" w:rsidRDefault="00A845F0" w:rsidP="008B7BBF">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A845F0" w:rsidRPr="00D92D41" w:rsidRDefault="00A845F0" w:rsidP="008B7BBF">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A845F0" w:rsidRPr="00C501B9" w:rsidRDefault="00A845F0" w:rsidP="008B7BBF">
      <w:pPr>
        <w:numPr>
          <w:ilvl w:val="0"/>
          <w:numId w:val="35"/>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Jeżeli zmiana albo rezygnacja z podwykonawcy dotyczy podmiotu, na którego zasoby powoływał się Wykonawca, w celu wykazania spełnienia warunków udziału w postępowaniu, Wykonawca jest </w:t>
      </w:r>
      <w:r w:rsidRPr="00291236">
        <w:rPr>
          <w:rFonts w:ascii="Tahoma" w:hAnsi="Tahoma" w:cs="Tahoma"/>
          <w:sz w:val="22"/>
          <w:szCs w:val="22"/>
        </w:rPr>
        <w:lastRenderedPageBreak/>
        <w:t>obowiązany wykazać Zamawiającemu, iż proponowany inny podwykonawca lub sam Wykonawca samodzielnie spełnia je w stopniu nie mniejszym niż wymagany w trakcie postępowania o udzielenie zamówienia.</w:t>
      </w:r>
    </w:p>
    <w:p w:rsidR="00A845F0" w:rsidRPr="00D92D41"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16</w:t>
      </w:r>
    </w:p>
    <w:p w:rsidR="00A845F0" w:rsidRPr="00D92D41" w:rsidRDefault="00A845F0"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A845F0" w:rsidRPr="00D92D41" w:rsidRDefault="00A845F0"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A845F0" w:rsidRPr="00D92D41" w:rsidRDefault="00A845F0" w:rsidP="008B7BBF">
      <w:pPr>
        <w:numPr>
          <w:ilvl w:val="0"/>
          <w:numId w:val="39"/>
        </w:numPr>
        <w:autoSpaceDE w:val="0"/>
        <w:autoSpaceDN w:val="0"/>
        <w:adjustRightInd w:val="0"/>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A845F0" w:rsidRPr="00D92D41" w:rsidRDefault="00A845F0" w:rsidP="008B7BBF">
      <w:pPr>
        <w:autoSpaceDE w:val="0"/>
        <w:autoSpaceDN w:val="0"/>
        <w:adjustRightInd w:val="0"/>
        <w:jc w:val="center"/>
        <w:rPr>
          <w:rFonts w:ascii="Tahoma" w:hAnsi="Tahoma" w:cs="Tahoma"/>
          <w:b/>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 xml:space="preserve">Udzielona gwarancja i rękojmia </w:t>
      </w: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17</w:t>
      </w:r>
    </w:p>
    <w:p w:rsidR="00A845F0" w:rsidRPr="009A71CB"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Pr>
          <w:rFonts w:ascii="Tahoma" w:hAnsi="Tahoma" w:cs="Tahoma"/>
          <w:b/>
          <w:sz w:val="22"/>
          <w:szCs w:val="22"/>
        </w:rPr>
        <w:t>………….</w:t>
      </w:r>
      <w:r w:rsidRPr="009A71CB">
        <w:rPr>
          <w:rFonts w:ascii="Tahoma" w:hAnsi="Tahoma" w:cs="Tahoma"/>
          <w:b/>
          <w:sz w:val="22"/>
          <w:szCs w:val="22"/>
        </w:rPr>
        <w:t> miesięcy</w:t>
      </w:r>
      <w:r>
        <w:rPr>
          <w:rStyle w:val="Odwoanieprzypisudolnego"/>
          <w:rFonts w:ascii="Tahoma" w:hAnsi="Tahoma"/>
          <w:b/>
          <w:szCs w:val="22"/>
        </w:rPr>
        <w:footnoteReference w:id="1"/>
      </w:r>
      <w:r w:rsidRPr="009A71CB">
        <w:rPr>
          <w:rFonts w:ascii="Tahoma" w:hAnsi="Tahoma" w:cs="Tahoma"/>
          <w:sz w:val="22"/>
          <w:szCs w:val="22"/>
        </w:rPr>
        <w:t>.</w:t>
      </w:r>
    </w:p>
    <w:p w:rsidR="00A845F0" w:rsidRPr="009A71CB"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sz w:val="22"/>
          <w:szCs w:val="22"/>
        </w:rPr>
        <w:t>Bieg okresu gwarancji rozpoczyna się:</w:t>
      </w:r>
    </w:p>
    <w:p w:rsidR="00A845F0" w:rsidRPr="009A71CB" w:rsidRDefault="00A845F0" w:rsidP="008B7BBF">
      <w:pPr>
        <w:numPr>
          <w:ilvl w:val="0"/>
          <w:numId w:val="41"/>
        </w:numPr>
        <w:autoSpaceDE w:val="0"/>
        <w:autoSpaceDN w:val="0"/>
        <w:adjustRightInd w:val="0"/>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A845F0" w:rsidRPr="009A71CB" w:rsidRDefault="00A845F0" w:rsidP="008B7BBF">
      <w:pPr>
        <w:numPr>
          <w:ilvl w:val="0"/>
          <w:numId w:val="41"/>
        </w:numPr>
        <w:autoSpaceDE w:val="0"/>
        <w:autoSpaceDN w:val="0"/>
        <w:adjustRightInd w:val="0"/>
        <w:jc w:val="both"/>
        <w:rPr>
          <w:rFonts w:ascii="Tahoma" w:hAnsi="Tahoma" w:cs="Tahoma"/>
          <w:sz w:val="22"/>
          <w:szCs w:val="22"/>
        </w:rPr>
      </w:pPr>
      <w:r w:rsidRPr="009A71CB">
        <w:rPr>
          <w:rFonts w:ascii="Tahoma" w:hAnsi="Tahoma" w:cs="Tahoma"/>
          <w:sz w:val="22"/>
          <w:szCs w:val="22"/>
        </w:rPr>
        <w:t>dla wymienianych materiałów i urządzeń z dniem ich wymiany,</w:t>
      </w:r>
    </w:p>
    <w:p w:rsidR="00A845F0" w:rsidRPr="009A71CB" w:rsidRDefault="00A845F0" w:rsidP="008B7BBF">
      <w:pPr>
        <w:numPr>
          <w:ilvl w:val="0"/>
          <w:numId w:val="41"/>
        </w:numPr>
        <w:autoSpaceDE w:val="0"/>
        <w:autoSpaceDN w:val="0"/>
        <w:adjustRightInd w:val="0"/>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A845F0" w:rsidRPr="009A71CB"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A845F0" w:rsidRPr="009A71CB"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A845F0" w:rsidRDefault="00A845F0" w:rsidP="008B7BBF">
      <w:pPr>
        <w:numPr>
          <w:ilvl w:val="0"/>
          <w:numId w:val="40"/>
        </w:numPr>
        <w:autoSpaceDE w:val="0"/>
        <w:autoSpaceDN w:val="0"/>
        <w:adjustRightInd w:val="0"/>
        <w:ind w:left="360"/>
        <w:jc w:val="both"/>
        <w:rPr>
          <w:rFonts w:ascii="Tahoma" w:hAnsi="Tahoma" w:cs="Tahoma"/>
          <w:sz w:val="22"/>
          <w:szCs w:val="22"/>
        </w:rPr>
      </w:pPr>
      <w:r w:rsidRPr="009A71CB">
        <w:rPr>
          <w:rFonts w:ascii="Tahoma" w:hAnsi="Tahoma" w:cs="Tahoma"/>
          <w:sz w:val="22"/>
          <w:szCs w:val="22"/>
        </w:rPr>
        <w:t>Termin rękojmi obowiązuje zgodnie z zapisami Kodeksu Cywilnego i liczy się od dnia dokonania bezusterkowego odbioru przedmiotu umowy.</w:t>
      </w:r>
    </w:p>
    <w:p w:rsidR="00A845F0" w:rsidRPr="00F4133C" w:rsidRDefault="00A845F0" w:rsidP="008B7BBF">
      <w:pPr>
        <w:numPr>
          <w:ilvl w:val="0"/>
          <w:numId w:val="40"/>
        </w:numPr>
        <w:autoSpaceDE w:val="0"/>
        <w:autoSpaceDN w:val="0"/>
        <w:adjustRightInd w:val="0"/>
        <w:ind w:left="360"/>
        <w:jc w:val="both"/>
        <w:rPr>
          <w:rFonts w:ascii="Tahoma" w:hAnsi="Tahoma" w:cs="Tahoma"/>
          <w:sz w:val="22"/>
          <w:szCs w:val="22"/>
        </w:rPr>
      </w:pPr>
      <w:r w:rsidRPr="00F4133C">
        <w:rPr>
          <w:rFonts w:ascii="Tahoma" w:hAnsi="Tahoma" w:cs="Tahoma"/>
          <w:sz w:val="22"/>
          <w:szCs w:val="22"/>
        </w:rPr>
        <w:t>W dniu dokonania bezusterkowego odbioru przedmiotu umowy Wykonawca podpisze Kartę Gwarancyjną, w której określone będą zasady i terminy usuwania wad i usterek w okresie udzielonej przez Wykonawcę gwarancji jakości.</w:t>
      </w:r>
    </w:p>
    <w:p w:rsidR="00A845F0" w:rsidRDefault="00A845F0" w:rsidP="008B7BBF">
      <w:pPr>
        <w:autoSpaceDE w:val="0"/>
        <w:autoSpaceDN w:val="0"/>
        <w:adjustRightInd w:val="0"/>
        <w:jc w:val="center"/>
        <w:rPr>
          <w:rFonts w:ascii="Tahoma" w:hAnsi="Tahoma" w:cs="Tahoma"/>
          <w:b/>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Zabezpieczenie należytego wykonania</w:t>
      </w: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18</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Ustala się zabezpieczenie należytego wykonania umowy w wysokości </w:t>
      </w:r>
      <w:r>
        <w:rPr>
          <w:rFonts w:ascii="Tahoma" w:hAnsi="Tahoma" w:cs="Tahoma"/>
          <w:sz w:val="22"/>
          <w:szCs w:val="22"/>
        </w:rPr>
        <w:t>10</w:t>
      </w:r>
      <w:r w:rsidRPr="009A71CB">
        <w:rPr>
          <w:rFonts w:ascii="Tahoma" w:hAnsi="Tahoma" w:cs="Tahoma"/>
          <w:sz w:val="22"/>
          <w:szCs w:val="22"/>
        </w:rPr>
        <w:t>% wynagrodzenia brutto, o którym mowa w § 5 ust. 1 niniejszej umowy, tj. kwotę ………………… PLN (słownie złotych: ……………………………).</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A845F0" w:rsidRPr="009A71CB" w:rsidRDefault="00A845F0" w:rsidP="008B7BBF">
      <w:pPr>
        <w:numPr>
          <w:ilvl w:val="0"/>
          <w:numId w:val="43"/>
        </w:numPr>
        <w:autoSpaceDE w:val="0"/>
        <w:autoSpaceDN w:val="0"/>
        <w:adjustRightInd w:val="0"/>
        <w:jc w:val="both"/>
        <w:rPr>
          <w:rFonts w:ascii="Tahoma" w:hAnsi="Tahoma" w:cs="Tahoma"/>
          <w:sz w:val="22"/>
          <w:szCs w:val="22"/>
        </w:rPr>
      </w:pPr>
      <w:r w:rsidRPr="009A71CB">
        <w:rPr>
          <w:rFonts w:ascii="Tahoma" w:hAnsi="Tahoma" w:cs="Tahoma"/>
          <w:sz w:val="22"/>
          <w:szCs w:val="22"/>
        </w:rPr>
        <w:t>70% kwoty zabezpieczenia w terminie 30 dni od daty bezusterkowego odbioru ostatecznego lub daty usunięcia wad stwierdzonych przy odbiorze ostatecznym,</w:t>
      </w:r>
    </w:p>
    <w:p w:rsidR="00A845F0" w:rsidRPr="009A71CB" w:rsidRDefault="00A845F0" w:rsidP="008B7BBF">
      <w:pPr>
        <w:numPr>
          <w:ilvl w:val="0"/>
          <w:numId w:val="43"/>
        </w:numPr>
        <w:autoSpaceDE w:val="0"/>
        <w:autoSpaceDN w:val="0"/>
        <w:adjustRightInd w:val="0"/>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A845F0" w:rsidRPr="009A71CB" w:rsidRDefault="00A845F0" w:rsidP="008B7BBF">
      <w:pPr>
        <w:numPr>
          <w:ilvl w:val="0"/>
          <w:numId w:val="42"/>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W przypadku stwierdzenia w trakcie odbioru końcowego wad nadających się do usunięcia Wykonawca jest zobowiązany do wydłużenia odpowiednio okresu ważności zabezpieczenia </w:t>
      </w:r>
      <w:r w:rsidRPr="009A71CB">
        <w:rPr>
          <w:rFonts w:ascii="Tahoma" w:hAnsi="Tahoma" w:cs="Tahoma"/>
          <w:sz w:val="22"/>
          <w:szCs w:val="22"/>
        </w:rPr>
        <w:lastRenderedPageBreak/>
        <w:t>należytego wykonania umowy do czasu wykonania robót i usunięcia wad za protokołem odbioru końcowego. Termin zwrotu zabezpieczenia z tytułu zabezpieczenia zgodnego z umową wykonania robót, zaczyna swój bieg od dnia odbioru usuniętych wad.</w:t>
      </w:r>
    </w:p>
    <w:p w:rsidR="00A845F0" w:rsidRPr="009A71CB" w:rsidRDefault="00A845F0" w:rsidP="008B7BBF">
      <w:pPr>
        <w:autoSpaceDE w:val="0"/>
        <w:autoSpaceDN w:val="0"/>
        <w:adjustRightInd w:val="0"/>
        <w:jc w:val="center"/>
        <w:rPr>
          <w:rFonts w:ascii="Tahoma" w:hAnsi="Tahoma" w:cs="Tahoma"/>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Odstąpienie od umowy</w:t>
      </w: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29</w:t>
      </w:r>
    </w:p>
    <w:p w:rsidR="00A845F0" w:rsidRPr="009A71CB" w:rsidRDefault="00A845F0"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Zamawiającemu przysługuje prawo do odstąpienia od umowy, jeżeli:</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A845F0" w:rsidRPr="009A71CB" w:rsidRDefault="00A845F0" w:rsidP="008B7BBF">
      <w:pPr>
        <w:numPr>
          <w:ilvl w:val="0"/>
          <w:numId w:val="45"/>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podwykonawcy, o których mowa w § 6 lub konieczność dokonania bezpośrednich</w:t>
      </w:r>
      <w:r w:rsidRPr="009A71CB">
        <w:rPr>
          <w:rFonts w:ascii="Tahoma" w:hAnsi="Tahoma" w:cs="Tahoma"/>
          <w:sz w:val="22"/>
          <w:szCs w:val="22"/>
        </w:rPr>
        <w:t xml:space="preserve"> zapłat za sumę większą niż 5% wartości umowy.</w:t>
      </w:r>
    </w:p>
    <w:p w:rsidR="00A845F0" w:rsidRPr="009A71CB" w:rsidRDefault="00A845F0"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845F0" w:rsidRPr="009A71CB" w:rsidRDefault="00A845F0" w:rsidP="008B7BBF">
      <w:pPr>
        <w:numPr>
          <w:ilvl w:val="0"/>
          <w:numId w:val="46"/>
        </w:numPr>
        <w:autoSpaceDE w:val="0"/>
        <w:autoSpaceDN w:val="0"/>
        <w:adjustRightInd w:val="0"/>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A845F0" w:rsidRPr="009A71CB" w:rsidRDefault="00A845F0" w:rsidP="008B7BBF">
      <w:pPr>
        <w:numPr>
          <w:ilvl w:val="0"/>
          <w:numId w:val="44"/>
        </w:numPr>
        <w:autoSpaceDE w:val="0"/>
        <w:autoSpaceDN w:val="0"/>
        <w:adjustRightInd w:val="0"/>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A845F0" w:rsidRPr="009A71CB" w:rsidRDefault="00A845F0"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A845F0" w:rsidRPr="009A71CB" w:rsidRDefault="00A845F0"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A845F0" w:rsidRPr="009A71CB" w:rsidRDefault="00A845F0" w:rsidP="008B7BBF">
      <w:pPr>
        <w:numPr>
          <w:ilvl w:val="0"/>
          <w:numId w:val="47"/>
        </w:numPr>
        <w:autoSpaceDE w:val="0"/>
        <w:autoSpaceDN w:val="0"/>
        <w:adjustRightInd w:val="0"/>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A845F0" w:rsidRDefault="00A845F0" w:rsidP="008B7BBF">
      <w:pPr>
        <w:autoSpaceDE w:val="0"/>
        <w:autoSpaceDN w:val="0"/>
        <w:adjustRightInd w:val="0"/>
        <w:ind w:left="540" w:hanging="360"/>
        <w:jc w:val="center"/>
        <w:rPr>
          <w:rFonts w:ascii="Tahoma" w:hAnsi="Tahoma" w:cs="Tahoma"/>
          <w:b/>
          <w:sz w:val="22"/>
          <w:szCs w:val="22"/>
        </w:rPr>
      </w:pPr>
    </w:p>
    <w:p w:rsidR="00A845F0" w:rsidRDefault="00A845F0" w:rsidP="008B7BBF">
      <w:pPr>
        <w:autoSpaceDE w:val="0"/>
        <w:autoSpaceDN w:val="0"/>
        <w:adjustRightInd w:val="0"/>
        <w:ind w:left="540" w:hanging="360"/>
        <w:jc w:val="center"/>
        <w:rPr>
          <w:rFonts w:ascii="Tahoma" w:hAnsi="Tahoma" w:cs="Tahoma"/>
          <w:b/>
          <w:sz w:val="22"/>
          <w:szCs w:val="22"/>
        </w:rPr>
      </w:pPr>
    </w:p>
    <w:p w:rsidR="00A845F0" w:rsidRDefault="00A845F0" w:rsidP="008B7BBF">
      <w:pPr>
        <w:autoSpaceDE w:val="0"/>
        <w:autoSpaceDN w:val="0"/>
        <w:adjustRightInd w:val="0"/>
        <w:ind w:left="540" w:hanging="360"/>
        <w:jc w:val="center"/>
        <w:rPr>
          <w:rFonts w:ascii="Tahoma" w:hAnsi="Tahoma" w:cs="Tahoma"/>
          <w:b/>
          <w:sz w:val="22"/>
          <w:szCs w:val="22"/>
        </w:rPr>
      </w:pPr>
    </w:p>
    <w:p w:rsidR="00A845F0" w:rsidRPr="009A71CB" w:rsidRDefault="00A845F0" w:rsidP="008B7BBF">
      <w:pPr>
        <w:autoSpaceDE w:val="0"/>
        <w:autoSpaceDN w:val="0"/>
        <w:adjustRightInd w:val="0"/>
        <w:ind w:left="540" w:hanging="360"/>
        <w:jc w:val="center"/>
        <w:rPr>
          <w:rFonts w:ascii="Tahoma" w:hAnsi="Tahoma" w:cs="Tahoma"/>
          <w:b/>
          <w:sz w:val="22"/>
          <w:szCs w:val="22"/>
        </w:rPr>
      </w:pPr>
      <w:r w:rsidRPr="009A71CB">
        <w:rPr>
          <w:rFonts w:ascii="Tahoma" w:hAnsi="Tahoma" w:cs="Tahoma"/>
          <w:b/>
          <w:sz w:val="22"/>
          <w:szCs w:val="22"/>
        </w:rPr>
        <w:lastRenderedPageBreak/>
        <w:t>Ubezpieczenie i postanowienia końcowe umowy</w:t>
      </w: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20</w:t>
      </w:r>
    </w:p>
    <w:p w:rsidR="00A845F0" w:rsidRPr="009A71CB" w:rsidRDefault="00A845F0"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A845F0" w:rsidRPr="009A71CB" w:rsidRDefault="00A845F0"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Ubezpieczeniu podlegają w szczególności:</w:t>
      </w:r>
    </w:p>
    <w:p w:rsidR="00A845F0" w:rsidRPr="009A71CB" w:rsidRDefault="00A845F0" w:rsidP="008B7BBF">
      <w:pPr>
        <w:numPr>
          <w:ilvl w:val="0"/>
          <w:numId w:val="49"/>
        </w:numPr>
        <w:autoSpaceDE w:val="0"/>
        <w:autoSpaceDN w:val="0"/>
        <w:adjustRightInd w:val="0"/>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A845F0" w:rsidRPr="009A71CB" w:rsidRDefault="00A845F0" w:rsidP="008B7BBF">
      <w:pPr>
        <w:numPr>
          <w:ilvl w:val="0"/>
          <w:numId w:val="49"/>
        </w:numPr>
        <w:autoSpaceDE w:val="0"/>
        <w:autoSpaceDN w:val="0"/>
        <w:adjustRightInd w:val="0"/>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A845F0" w:rsidRPr="009A71CB" w:rsidRDefault="00A845F0"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A845F0" w:rsidRPr="009A71CB" w:rsidRDefault="00A845F0" w:rsidP="008B7BBF">
      <w:pPr>
        <w:numPr>
          <w:ilvl w:val="0"/>
          <w:numId w:val="48"/>
        </w:numPr>
        <w:autoSpaceDE w:val="0"/>
        <w:autoSpaceDN w:val="0"/>
        <w:adjustRightInd w:val="0"/>
        <w:jc w:val="both"/>
        <w:rPr>
          <w:rFonts w:ascii="Tahoma" w:hAnsi="Tahoma" w:cs="Tahoma"/>
          <w:sz w:val="22"/>
          <w:szCs w:val="22"/>
        </w:rPr>
      </w:pPr>
      <w:r w:rsidRPr="009A71CB">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A845F0" w:rsidRPr="009A71CB" w:rsidRDefault="00A845F0" w:rsidP="008B7BBF">
      <w:pPr>
        <w:autoSpaceDE w:val="0"/>
        <w:autoSpaceDN w:val="0"/>
        <w:adjustRightInd w:val="0"/>
        <w:ind w:left="360" w:hanging="360"/>
        <w:jc w:val="both"/>
        <w:rPr>
          <w:rFonts w:ascii="Tahoma" w:hAnsi="Tahoma" w:cs="Tahoma"/>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Pr>
          <w:rFonts w:ascii="Tahoma" w:hAnsi="Tahoma" w:cs="Tahoma"/>
          <w:b/>
          <w:sz w:val="22"/>
          <w:szCs w:val="22"/>
        </w:rPr>
        <w:t>§ 21</w:t>
      </w:r>
    </w:p>
    <w:p w:rsidR="00A845F0" w:rsidRPr="00F4133C" w:rsidRDefault="00A845F0" w:rsidP="008B7BBF">
      <w:pPr>
        <w:numPr>
          <w:ilvl w:val="0"/>
          <w:numId w:val="50"/>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F4133C">
        <w:rPr>
          <w:rFonts w:ascii="Tahoma" w:hAnsi="Tahoma" w:cs="Tahoma"/>
          <w:snapToGrid w:val="0"/>
          <w:sz w:val="22"/>
          <w:szCs w:val="22"/>
        </w:rPr>
        <w:t xml:space="preserve">Nr OPZ.271.3.2017 z dnia </w:t>
      </w:r>
      <w:r>
        <w:rPr>
          <w:rFonts w:ascii="Tahoma" w:hAnsi="Tahoma" w:cs="Tahoma"/>
          <w:snapToGrid w:val="0"/>
          <w:sz w:val="22"/>
          <w:szCs w:val="22"/>
        </w:rPr>
        <w:t>27</w:t>
      </w:r>
      <w:r w:rsidRPr="00F4133C">
        <w:rPr>
          <w:rFonts w:ascii="Tahoma" w:hAnsi="Tahoma" w:cs="Tahoma"/>
          <w:snapToGrid w:val="0"/>
          <w:sz w:val="22"/>
          <w:szCs w:val="22"/>
        </w:rPr>
        <w:t>.01.2017 r.</w:t>
      </w:r>
    </w:p>
    <w:p w:rsidR="00A845F0" w:rsidRPr="009A71CB" w:rsidRDefault="00A845F0" w:rsidP="008B7BBF">
      <w:pPr>
        <w:numPr>
          <w:ilvl w:val="0"/>
          <w:numId w:val="50"/>
        </w:numPr>
        <w:autoSpaceDE w:val="0"/>
        <w:autoSpaceDN w:val="0"/>
        <w:adjustRightInd w:val="0"/>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A845F0" w:rsidRPr="009A71CB" w:rsidRDefault="00A845F0" w:rsidP="008B7BBF">
      <w:pPr>
        <w:numPr>
          <w:ilvl w:val="0"/>
          <w:numId w:val="50"/>
        </w:numPr>
        <w:autoSpaceDE w:val="0"/>
        <w:autoSpaceDN w:val="0"/>
        <w:adjustRightInd w:val="0"/>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A845F0" w:rsidRPr="009A71CB" w:rsidRDefault="00A845F0" w:rsidP="008B7BBF">
      <w:pPr>
        <w:autoSpaceDE w:val="0"/>
        <w:autoSpaceDN w:val="0"/>
        <w:adjustRightInd w:val="0"/>
        <w:jc w:val="center"/>
        <w:rPr>
          <w:rFonts w:ascii="Tahoma" w:hAnsi="Tahoma" w:cs="Tahoma"/>
          <w:b/>
          <w:sz w:val="22"/>
          <w:szCs w:val="22"/>
        </w:rPr>
      </w:pPr>
    </w:p>
    <w:p w:rsidR="00A845F0" w:rsidRPr="009A71CB" w:rsidRDefault="00A845F0" w:rsidP="008B7BBF">
      <w:pPr>
        <w:autoSpaceDE w:val="0"/>
        <w:autoSpaceDN w:val="0"/>
        <w:adjustRightInd w:val="0"/>
        <w:jc w:val="center"/>
        <w:rPr>
          <w:rFonts w:ascii="Tahoma" w:hAnsi="Tahoma" w:cs="Tahoma"/>
          <w:b/>
          <w:sz w:val="22"/>
          <w:szCs w:val="22"/>
        </w:rPr>
      </w:pPr>
      <w:r w:rsidRPr="009A71CB">
        <w:rPr>
          <w:rFonts w:ascii="Tahoma" w:hAnsi="Tahoma" w:cs="Tahoma"/>
          <w:b/>
          <w:sz w:val="22"/>
          <w:szCs w:val="22"/>
        </w:rPr>
        <w:t>§ 23</w:t>
      </w:r>
    </w:p>
    <w:p w:rsidR="00A845F0" w:rsidRPr="009A71CB" w:rsidRDefault="00A845F0" w:rsidP="008B7BBF">
      <w:pPr>
        <w:numPr>
          <w:ilvl w:val="0"/>
          <w:numId w:val="51"/>
        </w:numPr>
        <w:autoSpaceDE w:val="0"/>
        <w:autoSpaceDN w:val="0"/>
        <w:adjustRightInd w:val="0"/>
        <w:jc w:val="both"/>
        <w:rPr>
          <w:rFonts w:ascii="Tahoma" w:hAnsi="Tahoma" w:cs="Tahoma"/>
          <w:sz w:val="22"/>
          <w:szCs w:val="22"/>
        </w:rPr>
      </w:pPr>
      <w:r>
        <w:rPr>
          <w:rFonts w:ascii="Tahoma" w:hAnsi="Tahoma" w:cs="Tahoma"/>
          <w:sz w:val="22"/>
          <w:szCs w:val="22"/>
        </w:rPr>
        <w:t>Umowę niniejszą sporządzono w 2</w:t>
      </w:r>
      <w:r w:rsidRPr="009A71CB">
        <w:rPr>
          <w:rFonts w:ascii="Tahoma" w:hAnsi="Tahoma" w:cs="Tahoma"/>
          <w:sz w:val="22"/>
          <w:szCs w:val="22"/>
        </w:rPr>
        <w:t xml:space="preserve"> </w:t>
      </w:r>
      <w:r>
        <w:rPr>
          <w:rFonts w:ascii="Tahoma" w:hAnsi="Tahoma" w:cs="Tahoma"/>
          <w:sz w:val="22"/>
          <w:szCs w:val="22"/>
        </w:rPr>
        <w:t>jednobrzmiących egzemplarzach, 1 egzemplarz</w:t>
      </w:r>
      <w:r w:rsidRPr="009A71CB">
        <w:rPr>
          <w:rFonts w:ascii="Tahoma" w:hAnsi="Tahoma" w:cs="Tahoma"/>
          <w:sz w:val="22"/>
          <w:szCs w:val="22"/>
        </w:rPr>
        <w:t xml:space="preserve"> dla Zamawiającego i 1 egzemplarz dla Wykonawcy.</w:t>
      </w:r>
    </w:p>
    <w:p w:rsidR="00A845F0" w:rsidRDefault="00A845F0" w:rsidP="008B7BBF">
      <w:pPr>
        <w:numPr>
          <w:ilvl w:val="0"/>
          <w:numId w:val="51"/>
        </w:numPr>
        <w:autoSpaceDE w:val="0"/>
        <w:autoSpaceDN w:val="0"/>
        <w:adjustRightInd w:val="0"/>
        <w:jc w:val="both"/>
        <w:rPr>
          <w:rFonts w:ascii="Tahoma" w:hAnsi="Tahoma" w:cs="Tahoma"/>
          <w:sz w:val="22"/>
          <w:szCs w:val="22"/>
        </w:rPr>
      </w:pPr>
      <w:r w:rsidRPr="009A71CB">
        <w:rPr>
          <w:rFonts w:ascii="Tahoma" w:hAnsi="Tahoma" w:cs="Tahoma"/>
          <w:sz w:val="22"/>
          <w:szCs w:val="22"/>
        </w:rPr>
        <w:t xml:space="preserve">Umowa niniejsza zawiera </w:t>
      </w:r>
      <w:r>
        <w:rPr>
          <w:rFonts w:ascii="Tahoma" w:hAnsi="Tahoma" w:cs="Tahoma"/>
          <w:sz w:val="22"/>
          <w:szCs w:val="22"/>
        </w:rPr>
        <w:t>14</w:t>
      </w:r>
      <w:r w:rsidRPr="009A71CB">
        <w:rPr>
          <w:rFonts w:ascii="Tahoma" w:hAnsi="Tahoma" w:cs="Tahoma"/>
          <w:sz w:val="22"/>
          <w:szCs w:val="22"/>
        </w:rPr>
        <w:t xml:space="preserve"> ponumerowanych i parafowanych stron.</w:t>
      </w:r>
    </w:p>
    <w:p w:rsidR="00A845F0" w:rsidRDefault="00A845F0" w:rsidP="008B7BBF">
      <w:pPr>
        <w:pStyle w:val="Nagwek9"/>
        <w:ind w:left="0" w:firstLine="709"/>
        <w:rPr>
          <w:rFonts w:ascii="Tahoma" w:hAnsi="Tahoma" w:cs="Tahoma"/>
          <w:b/>
          <w:sz w:val="22"/>
          <w:szCs w:val="22"/>
        </w:rPr>
      </w:pPr>
    </w:p>
    <w:p w:rsidR="00A845F0" w:rsidRDefault="00A845F0" w:rsidP="008B7BBF">
      <w:pPr>
        <w:pStyle w:val="Nagwek9"/>
        <w:ind w:left="0"/>
        <w:rPr>
          <w:rFonts w:ascii="Tahoma" w:hAnsi="Tahoma" w:cs="Tahoma"/>
          <w:i w:val="0"/>
          <w:sz w:val="18"/>
          <w:szCs w:val="18"/>
        </w:rPr>
      </w:pPr>
      <w:r>
        <w:rPr>
          <w:rFonts w:ascii="Tahoma" w:hAnsi="Tahoma" w:cs="Tahoma"/>
          <w:i w:val="0"/>
          <w:sz w:val="18"/>
          <w:szCs w:val="18"/>
        </w:rPr>
        <w:t>Sporządził:</w:t>
      </w:r>
    </w:p>
    <w:p w:rsidR="00A845F0" w:rsidRDefault="00A845F0" w:rsidP="008B7BBF">
      <w:pPr>
        <w:pStyle w:val="Wcicienormalne"/>
        <w:ind w:left="0"/>
        <w:rPr>
          <w:rFonts w:ascii="Tahoma" w:hAnsi="Tahoma" w:cs="Tahoma"/>
          <w:sz w:val="18"/>
          <w:szCs w:val="18"/>
        </w:rPr>
      </w:pPr>
      <w:r>
        <w:rPr>
          <w:rFonts w:ascii="Tahoma" w:hAnsi="Tahoma" w:cs="Tahoma"/>
          <w:sz w:val="18"/>
          <w:szCs w:val="18"/>
        </w:rPr>
        <w:t>Grzegorz Woźniak, Mirosław Kuchciński</w:t>
      </w:r>
    </w:p>
    <w:p w:rsidR="00A845F0" w:rsidRDefault="00A845F0" w:rsidP="008B7BBF">
      <w:pPr>
        <w:pStyle w:val="Wcicienormalne"/>
        <w:ind w:left="0"/>
        <w:rPr>
          <w:rFonts w:ascii="Tahoma" w:hAnsi="Tahoma" w:cs="Tahoma"/>
          <w:sz w:val="18"/>
          <w:szCs w:val="18"/>
        </w:rPr>
      </w:pPr>
      <w:r>
        <w:rPr>
          <w:rFonts w:ascii="Tahoma" w:hAnsi="Tahoma" w:cs="Tahoma"/>
          <w:sz w:val="18"/>
          <w:szCs w:val="18"/>
        </w:rPr>
        <w:t>Sprawdził:</w:t>
      </w:r>
    </w:p>
    <w:p w:rsidR="00A845F0" w:rsidRDefault="00A845F0" w:rsidP="008B7BBF">
      <w:pPr>
        <w:pStyle w:val="Wcicienormalne"/>
        <w:ind w:left="0"/>
        <w:rPr>
          <w:rFonts w:ascii="Tahoma" w:hAnsi="Tahoma" w:cs="Tahoma"/>
          <w:sz w:val="18"/>
          <w:szCs w:val="18"/>
        </w:rPr>
      </w:pPr>
      <w:r>
        <w:rPr>
          <w:rFonts w:ascii="Tahoma" w:hAnsi="Tahoma" w:cs="Tahoma"/>
          <w:sz w:val="18"/>
          <w:szCs w:val="18"/>
        </w:rPr>
        <w:t>Tomasz Wrzosek</w:t>
      </w:r>
    </w:p>
    <w:p w:rsidR="00A845F0" w:rsidRDefault="00A845F0" w:rsidP="008B7BBF">
      <w:pPr>
        <w:pStyle w:val="Nagwek9"/>
        <w:rPr>
          <w:rFonts w:ascii="Tahoma" w:hAnsi="Tahoma" w:cs="Tahoma"/>
          <w:b/>
          <w:sz w:val="22"/>
          <w:szCs w:val="22"/>
        </w:rPr>
      </w:pPr>
    </w:p>
    <w:p w:rsidR="00A845F0" w:rsidRDefault="00A845F0" w:rsidP="008B7BBF">
      <w:pPr>
        <w:pStyle w:val="Nagwek9"/>
        <w:ind w:left="0" w:firstLine="709"/>
        <w:rPr>
          <w:rFonts w:ascii="Tahoma" w:hAnsi="Tahoma" w:cs="Tahoma"/>
          <w:b/>
          <w:sz w:val="22"/>
          <w:szCs w:val="22"/>
        </w:rPr>
      </w:pPr>
    </w:p>
    <w:p w:rsidR="00A845F0" w:rsidRPr="009A71CB" w:rsidRDefault="00A845F0" w:rsidP="008B7BBF">
      <w:pPr>
        <w:pStyle w:val="Nagwek9"/>
        <w:ind w:left="0" w:firstLine="709"/>
        <w:rPr>
          <w:rFonts w:ascii="Tahoma" w:hAnsi="Tahoma" w:cs="Tahoma"/>
          <w:b/>
          <w:sz w:val="22"/>
          <w:szCs w:val="22"/>
        </w:rPr>
      </w:pPr>
      <w:r w:rsidRPr="009A71CB">
        <w:rPr>
          <w:rFonts w:ascii="Tahoma" w:hAnsi="Tahoma" w:cs="Tahoma"/>
          <w:b/>
          <w:sz w:val="22"/>
          <w:szCs w:val="22"/>
        </w:rPr>
        <w:t>ZAMAWIAJĄCY:                                                        WYKONAWCA:</w:t>
      </w: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Default="00A845F0" w:rsidP="008B7BBF">
      <w:pPr>
        <w:autoSpaceDE w:val="0"/>
        <w:autoSpaceDN w:val="0"/>
        <w:adjustRightInd w:val="0"/>
        <w:rPr>
          <w:rFonts w:ascii="Tahoma" w:hAnsi="Tahoma" w:cs="Tahoma"/>
          <w:b/>
          <w:sz w:val="22"/>
          <w:szCs w:val="22"/>
        </w:rPr>
      </w:pPr>
    </w:p>
    <w:p w:rsidR="00A845F0" w:rsidRPr="009A71CB" w:rsidRDefault="00A845F0" w:rsidP="008B7BBF">
      <w:pPr>
        <w:autoSpaceDE w:val="0"/>
        <w:autoSpaceDN w:val="0"/>
        <w:adjustRightInd w:val="0"/>
        <w:rPr>
          <w:rFonts w:ascii="Tahoma" w:hAnsi="Tahoma" w:cs="Tahoma"/>
          <w:b/>
          <w:sz w:val="22"/>
          <w:szCs w:val="22"/>
        </w:rPr>
      </w:pPr>
    </w:p>
    <w:p w:rsidR="00A845F0" w:rsidRPr="009A71CB" w:rsidRDefault="00A845F0" w:rsidP="008B7BBF">
      <w:pPr>
        <w:jc w:val="both"/>
        <w:rPr>
          <w:rFonts w:ascii="Tahoma" w:hAnsi="Tahoma" w:cs="Tahoma"/>
          <w:b/>
          <w:sz w:val="22"/>
          <w:szCs w:val="22"/>
        </w:rPr>
      </w:pPr>
    </w:p>
    <w:p w:rsidR="00A845F0" w:rsidRPr="005143C4" w:rsidRDefault="00A845F0" w:rsidP="008B7BBF">
      <w:pPr>
        <w:pStyle w:val="Nagwek9"/>
        <w:ind w:left="0"/>
        <w:rPr>
          <w:rFonts w:ascii="Tahoma" w:hAnsi="Tahoma" w:cs="Tahoma"/>
        </w:rPr>
      </w:pPr>
    </w:p>
    <w:sectPr w:rsidR="00A845F0" w:rsidRPr="005143C4" w:rsidSect="0013141C">
      <w:headerReference w:type="default" r:id="rId7"/>
      <w:footerReference w:type="even" r:id="rId8"/>
      <w:footerReference w:type="default" r:id="rId9"/>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2CC" w:rsidRDefault="00AF12CC">
      <w:r>
        <w:separator/>
      </w:r>
    </w:p>
  </w:endnote>
  <w:endnote w:type="continuationSeparator" w:id="0">
    <w:p w:rsidR="00AF12CC" w:rsidRDefault="00AF1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5F0" w:rsidRDefault="00920A85" w:rsidP="00992676">
    <w:pPr>
      <w:pStyle w:val="Stopka"/>
      <w:framePr w:wrap="around" w:vAnchor="text" w:hAnchor="margin" w:xAlign="right" w:y="1"/>
      <w:rPr>
        <w:rStyle w:val="Numerstrony"/>
      </w:rPr>
    </w:pPr>
    <w:r>
      <w:rPr>
        <w:rStyle w:val="Numerstrony"/>
      </w:rPr>
      <w:fldChar w:fldCharType="begin"/>
    </w:r>
    <w:r w:rsidR="00A845F0">
      <w:rPr>
        <w:rStyle w:val="Numerstrony"/>
      </w:rPr>
      <w:instrText xml:space="preserve">PAGE  </w:instrText>
    </w:r>
    <w:r>
      <w:rPr>
        <w:rStyle w:val="Numerstrony"/>
      </w:rPr>
      <w:fldChar w:fldCharType="end"/>
    </w:r>
  </w:p>
  <w:p w:rsidR="00A845F0" w:rsidRDefault="00A845F0" w:rsidP="0085344D">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5F0" w:rsidRDefault="00920A85" w:rsidP="00992676">
    <w:pPr>
      <w:pStyle w:val="Stopka"/>
      <w:framePr w:wrap="around" w:vAnchor="text" w:hAnchor="margin" w:xAlign="right" w:y="1"/>
      <w:rPr>
        <w:rStyle w:val="Numerstrony"/>
      </w:rPr>
    </w:pPr>
    <w:r>
      <w:rPr>
        <w:rStyle w:val="Numerstrony"/>
      </w:rPr>
      <w:fldChar w:fldCharType="begin"/>
    </w:r>
    <w:r w:rsidR="00A845F0">
      <w:rPr>
        <w:rStyle w:val="Numerstrony"/>
      </w:rPr>
      <w:instrText xml:space="preserve">PAGE  </w:instrText>
    </w:r>
    <w:r>
      <w:rPr>
        <w:rStyle w:val="Numerstrony"/>
      </w:rPr>
      <w:fldChar w:fldCharType="separate"/>
    </w:r>
    <w:r w:rsidR="0034473D">
      <w:rPr>
        <w:rStyle w:val="Numerstrony"/>
        <w:noProof/>
      </w:rPr>
      <w:t>1</w:t>
    </w:r>
    <w:r>
      <w:rPr>
        <w:rStyle w:val="Numerstrony"/>
      </w:rPr>
      <w:fldChar w:fldCharType="end"/>
    </w:r>
  </w:p>
  <w:p w:rsidR="00A845F0" w:rsidRDefault="00A845F0" w:rsidP="00860445">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2CC" w:rsidRDefault="00AF12CC">
      <w:r>
        <w:separator/>
      </w:r>
    </w:p>
  </w:footnote>
  <w:footnote w:type="continuationSeparator" w:id="0">
    <w:p w:rsidR="00AF12CC" w:rsidRDefault="00AF12CC">
      <w:r>
        <w:continuationSeparator/>
      </w:r>
    </w:p>
  </w:footnote>
  <w:footnote w:id="1">
    <w:p w:rsidR="00A845F0" w:rsidRDefault="00A845F0">
      <w:pPr>
        <w:pStyle w:val="Tekstprzypisudolnego"/>
      </w:pPr>
      <w:r>
        <w:rPr>
          <w:rStyle w:val="Odwoanieprzypisudolnego"/>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5F0" w:rsidRDefault="00A845F0">
    <w:pPr>
      <w:pStyle w:val="Nagwek"/>
      <w:framePr w:wrap="around" w:vAnchor="text" w:hAnchor="margin" w:xAlign="center" w:y="1"/>
      <w:rPr>
        <w:rStyle w:val="Numerstrony"/>
      </w:rPr>
    </w:pPr>
  </w:p>
  <w:p w:rsidR="00A845F0" w:rsidRDefault="00A845F0">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72C70D6"/>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234A0F86"/>
    <w:lvl w:ilvl="0" w:tplc="F8A6B426">
      <w:start w:val="1"/>
      <w:numFmt w:val="decimal"/>
      <w:lvlText w:val="%1)"/>
      <w:lvlJc w:val="left"/>
      <w:pPr>
        <w:ind w:left="720" w:hanging="360"/>
      </w:pPr>
      <w:rPr>
        <w:rFonts w:cs="Times New Roman"/>
        <w:strike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3">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29">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1">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22"/>
  </w:num>
  <w:num w:numId="7">
    <w:abstractNumId w:val="38"/>
  </w:num>
  <w:num w:numId="8">
    <w:abstractNumId w:val="28"/>
  </w:num>
  <w:num w:numId="9">
    <w:abstractNumId w:val="30"/>
  </w:num>
  <w:num w:numId="10">
    <w:abstractNumId w:val="17"/>
  </w:num>
  <w:num w:numId="11">
    <w:abstractNumId w:val="18"/>
  </w:num>
  <w:num w:numId="12">
    <w:abstractNumId w:val="13"/>
  </w:num>
  <w:num w:numId="13">
    <w:abstractNumId w:val="5"/>
  </w:num>
  <w:num w:numId="14">
    <w:abstractNumId w:val="10"/>
  </w:num>
  <w:num w:numId="15">
    <w:abstractNumId w:val="26"/>
  </w:num>
  <w:num w:numId="16">
    <w:abstractNumId w:val="33"/>
  </w:num>
  <w:num w:numId="17">
    <w:abstractNumId w:val="29"/>
  </w:num>
  <w:num w:numId="18">
    <w:abstractNumId w:val="32"/>
  </w:num>
  <w:num w:numId="19">
    <w:abstractNumId w:val="8"/>
  </w:num>
  <w:num w:numId="20">
    <w:abstractNumId w:val="19"/>
  </w:num>
  <w:num w:numId="21">
    <w:abstractNumId w:val="16"/>
  </w:num>
  <w:num w:numId="22">
    <w:abstractNumId w:val="40"/>
  </w:num>
  <w:num w:numId="23">
    <w:abstractNumId w:val="3"/>
  </w:num>
  <w:num w:numId="24">
    <w:abstractNumId w:val="44"/>
  </w:num>
  <w:num w:numId="25">
    <w:abstractNumId w:val="39"/>
  </w:num>
  <w:num w:numId="26">
    <w:abstractNumId w:val="43"/>
  </w:num>
  <w:num w:numId="27">
    <w:abstractNumId w:val="2"/>
  </w:num>
  <w:num w:numId="28">
    <w:abstractNumId w:val="12"/>
  </w:num>
  <w:num w:numId="29">
    <w:abstractNumId w:val="24"/>
  </w:num>
  <w:num w:numId="30">
    <w:abstractNumId w:val="21"/>
  </w:num>
  <w:num w:numId="31">
    <w:abstractNumId w:val="41"/>
  </w:num>
  <w:num w:numId="32">
    <w:abstractNumId w:val="6"/>
  </w:num>
  <w:num w:numId="33">
    <w:abstractNumId w:val="35"/>
  </w:num>
  <w:num w:numId="34">
    <w:abstractNumId w:val="4"/>
  </w:num>
  <w:num w:numId="35">
    <w:abstractNumId w:val="46"/>
  </w:num>
  <w:num w:numId="36">
    <w:abstractNumId w:val="14"/>
  </w:num>
  <w:num w:numId="37">
    <w:abstractNumId w:val="20"/>
  </w:num>
  <w:num w:numId="38">
    <w:abstractNumId w:val="11"/>
  </w:num>
  <w:num w:numId="39">
    <w:abstractNumId w:val="31"/>
  </w:num>
  <w:num w:numId="40">
    <w:abstractNumId w:val="45"/>
  </w:num>
  <w:num w:numId="41">
    <w:abstractNumId w:val="36"/>
  </w:num>
  <w:num w:numId="42">
    <w:abstractNumId w:val="47"/>
  </w:num>
  <w:num w:numId="43">
    <w:abstractNumId w:val="23"/>
  </w:num>
  <w:num w:numId="44">
    <w:abstractNumId w:val="27"/>
  </w:num>
  <w:num w:numId="45">
    <w:abstractNumId w:val="34"/>
  </w:num>
  <w:num w:numId="46">
    <w:abstractNumId w:val="25"/>
  </w:num>
  <w:num w:numId="47">
    <w:abstractNumId w:val="9"/>
  </w:num>
  <w:num w:numId="48">
    <w:abstractNumId w:val="15"/>
  </w:num>
  <w:num w:numId="49">
    <w:abstractNumId w:val="49"/>
  </w:num>
  <w:num w:numId="50">
    <w:abstractNumId w:val="7"/>
  </w:num>
  <w:num w:numId="51">
    <w:abstractNumId w:val="37"/>
  </w:num>
  <w:num w:numId="52">
    <w:abstractNumId w:val="48"/>
  </w:num>
  <w:num w:numId="53">
    <w:abstractNumId w:val="42"/>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stylePaneFormatFilter w:val="3F01"/>
  <w:doNotTrackMoves/>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05F3"/>
    <w:rsid w:val="00004164"/>
    <w:rsid w:val="0001065F"/>
    <w:rsid w:val="00015055"/>
    <w:rsid w:val="00016B2C"/>
    <w:rsid w:val="000171D9"/>
    <w:rsid w:val="00017969"/>
    <w:rsid w:val="000201C8"/>
    <w:rsid w:val="000212F6"/>
    <w:rsid w:val="000223C7"/>
    <w:rsid w:val="000247DD"/>
    <w:rsid w:val="0002546E"/>
    <w:rsid w:val="00027884"/>
    <w:rsid w:val="00030F53"/>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1908"/>
    <w:rsid w:val="00061A92"/>
    <w:rsid w:val="00062E4A"/>
    <w:rsid w:val="00066242"/>
    <w:rsid w:val="00066AB2"/>
    <w:rsid w:val="0007047D"/>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B75"/>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3E3"/>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52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BDD"/>
    <w:rsid w:val="001F6407"/>
    <w:rsid w:val="001F7509"/>
    <w:rsid w:val="00204965"/>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A8B"/>
    <w:rsid w:val="00236A33"/>
    <w:rsid w:val="00237B2E"/>
    <w:rsid w:val="00242DF7"/>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3810"/>
    <w:rsid w:val="002843B4"/>
    <w:rsid w:val="002874D3"/>
    <w:rsid w:val="00291236"/>
    <w:rsid w:val="00293377"/>
    <w:rsid w:val="00294F20"/>
    <w:rsid w:val="002976AA"/>
    <w:rsid w:val="00297A81"/>
    <w:rsid w:val="002A0354"/>
    <w:rsid w:val="002A15C2"/>
    <w:rsid w:val="002A3370"/>
    <w:rsid w:val="002A3495"/>
    <w:rsid w:val="002A5DFE"/>
    <w:rsid w:val="002A79F7"/>
    <w:rsid w:val="002B02CF"/>
    <w:rsid w:val="002B082F"/>
    <w:rsid w:val="002B5155"/>
    <w:rsid w:val="002B74C4"/>
    <w:rsid w:val="002C06E2"/>
    <w:rsid w:val="002C1E2F"/>
    <w:rsid w:val="002C20CB"/>
    <w:rsid w:val="002C3353"/>
    <w:rsid w:val="002C3D37"/>
    <w:rsid w:val="002C542F"/>
    <w:rsid w:val="002C7C0E"/>
    <w:rsid w:val="002D0D15"/>
    <w:rsid w:val="002D12CF"/>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473D"/>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2D3"/>
    <w:rsid w:val="0039050D"/>
    <w:rsid w:val="0039127C"/>
    <w:rsid w:val="00391B03"/>
    <w:rsid w:val="00393508"/>
    <w:rsid w:val="0039393F"/>
    <w:rsid w:val="003979AB"/>
    <w:rsid w:val="00397CAE"/>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257"/>
    <w:rsid w:val="00417735"/>
    <w:rsid w:val="00417DC4"/>
    <w:rsid w:val="00420498"/>
    <w:rsid w:val="004209E8"/>
    <w:rsid w:val="00421CC8"/>
    <w:rsid w:val="004228AC"/>
    <w:rsid w:val="004248D6"/>
    <w:rsid w:val="004249C5"/>
    <w:rsid w:val="00424C45"/>
    <w:rsid w:val="004260F1"/>
    <w:rsid w:val="00430F34"/>
    <w:rsid w:val="0043166B"/>
    <w:rsid w:val="00431A66"/>
    <w:rsid w:val="00432581"/>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4ECC"/>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15B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5C1"/>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51942"/>
    <w:rsid w:val="00651C2E"/>
    <w:rsid w:val="006524E0"/>
    <w:rsid w:val="00652AE7"/>
    <w:rsid w:val="00654A1B"/>
    <w:rsid w:val="00654F3D"/>
    <w:rsid w:val="00660394"/>
    <w:rsid w:val="0066167C"/>
    <w:rsid w:val="00662E9C"/>
    <w:rsid w:val="00663C20"/>
    <w:rsid w:val="00671B12"/>
    <w:rsid w:val="0067333A"/>
    <w:rsid w:val="0067342C"/>
    <w:rsid w:val="00674328"/>
    <w:rsid w:val="00675266"/>
    <w:rsid w:val="00676FB9"/>
    <w:rsid w:val="00681094"/>
    <w:rsid w:val="00681A7B"/>
    <w:rsid w:val="00682022"/>
    <w:rsid w:val="00683368"/>
    <w:rsid w:val="00683C50"/>
    <w:rsid w:val="00684589"/>
    <w:rsid w:val="00684863"/>
    <w:rsid w:val="00685F0C"/>
    <w:rsid w:val="00686353"/>
    <w:rsid w:val="00687AF3"/>
    <w:rsid w:val="006908B9"/>
    <w:rsid w:val="0069091D"/>
    <w:rsid w:val="0069183A"/>
    <w:rsid w:val="00695E33"/>
    <w:rsid w:val="00697C98"/>
    <w:rsid w:val="006A0303"/>
    <w:rsid w:val="006A0EA3"/>
    <w:rsid w:val="006A649A"/>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5448"/>
    <w:rsid w:val="007B751A"/>
    <w:rsid w:val="007C3797"/>
    <w:rsid w:val="007C61D3"/>
    <w:rsid w:val="007D6737"/>
    <w:rsid w:val="007D7197"/>
    <w:rsid w:val="007E0BA0"/>
    <w:rsid w:val="007E2734"/>
    <w:rsid w:val="007E3F72"/>
    <w:rsid w:val="007E4D74"/>
    <w:rsid w:val="007E6920"/>
    <w:rsid w:val="007E76BF"/>
    <w:rsid w:val="007F0892"/>
    <w:rsid w:val="007F09AF"/>
    <w:rsid w:val="007F0BA2"/>
    <w:rsid w:val="007F1FED"/>
    <w:rsid w:val="007F2CA4"/>
    <w:rsid w:val="007F33BF"/>
    <w:rsid w:val="007F50BD"/>
    <w:rsid w:val="007F6E8B"/>
    <w:rsid w:val="008050F3"/>
    <w:rsid w:val="00805999"/>
    <w:rsid w:val="00807F54"/>
    <w:rsid w:val="00807FC2"/>
    <w:rsid w:val="0081030B"/>
    <w:rsid w:val="008147BE"/>
    <w:rsid w:val="00815AE8"/>
    <w:rsid w:val="00815F82"/>
    <w:rsid w:val="00816142"/>
    <w:rsid w:val="00817606"/>
    <w:rsid w:val="0082175A"/>
    <w:rsid w:val="008228B8"/>
    <w:rsid w:val="00825B21"/>
    <w:rsid w:val="0082720A"/>
    <w:rsid w:val="00830744"/>
    <w:rsid w:val="00831507"/>
    <w:rsid w:val="00831895"/>
    <w:rsid w:val="00836FDE"/>
    <w:rsid w:val="00837589"/>
    <w:rsid w:val="00840E16"/>
    <w:rsid w:val="00841FF1"/>
    <w:rsid w:val="00843E30"/>
    <w:rsid w:val="00844670"/>
    <w:rsid w:val="0084517F"/>
    <w:rsid w:val="008458F2"/>
    <w:rsid w:val="00846A20"/>
    <w:rsid w:val="00846B1E"/>
    <w:rsid w:val="00846D84"/>
    <w:rsid w:val="008470F5"/>
    <w:rsid w:val="00847E07"/>
    <w:rsid w:val="0085239F"/>
    <w:rsid w:val="00852F48"/>
    <w:rsid w:val="0085344D"/>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0BE0"/>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16F0"/>
    <w:rsid w:val="008B524F"/>
    <w:rsid w:val="008B52F7"/>
    <w:rsid w:val="008B64CE"/>
    <w:rsid w:val="008B7BBF"/>
    <w:rsid w:val="008C1CF5"/>
    <w:rsid w:val="008C22F3"/>
    <w:rsid w:val="008C33C4"/>
    <w:rsid w:val="008C47C8"/>
    <w:rsid w:val="008C51C1"/>
    <w:rsid w:val="008C58CE"/>
    <w:rsid w:val="008C5939"/>
    <w:rsid w:val="008D3AA2"/>
    <w:rsid w:val="008D3DDC"/>
    <w:rsid w:val="008D44D8"/>
    <w:rsid w:val="008D7DEB"/>
    <w:rsid w:val="008E0917"/>
    <w:rsid w:val="008E28E8"/>
    <w:rsid w:val="008E384B"/>
    <w:rsid w:val="008E38AB"/>
    <w:rsid w:val="008E41DC"/>
    <w:rsid w:val="008E4BC1"/>
    <w:rsid w:val="008E519B"/>
    <w:rsid w:val="008E6FFE"/>
    <w:rsid w:val="008E737F"/>
    <w:rsid w:val="008E753D"/>
    <w:rsid w:val="008F19A7"/>
    <w:rsid w:val="008F7349"/>
    <w:rsid w:val="008F7C9E"/>
    <w:rsid w:val="009001FB"/>
    <w:rsid w:val="00901A5E"/>
    <w:rsid w:val="00901B02"/>
    <w:rsid w:val="00907AE7"/>
    <w:rsid w:val="0091105C"/>
    <w:rsid w:val="00914F81"/>
    <w:rsid w:val="00920A85"/>
    <w:rsid w:val="00921652"/>
    <w:rsid w:val="00922D0D"/>
    <w:rsid w:val="0092354C"/>
    <w:rsid w:val="009267FA"/>
    <w:rsid w:val="00926C76"/>
    <w:rsid w:val="00927F7D"/>
    <w:rsid w:val="009320B8"/>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2676"/>
    <w:rsid w:val="00995278"/>
    <w:rsid w:val="00995CCB"/>
    <w:rsid w:val="009970CD"/>
    <w:rsid w:val="009970EA"/>
    <w:rsid w:val="009A0C2E"/>
    <w:rsid w:val="009A66E3"/>
    <w:rsid w:val="009A71CB"/>
    <w:rsid w:val="009A79D4"/>
    <w:rsid w:val="009B1DA0"/>
    <w:rsid w:val="009B25F4"/>
    <w:rsid w:val="009B3A9F"/>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7D1"/>
    <w:rsid w:val="009F2C4A"/>
    <w:rsid w:val="009F2CBD"/>
    <w:rsid w:val="009F3FC8"/>
    <w:rsid w:val="009F4C0E"/>
    <w:rsid w:val="009F5D71"/>
    <w:rsid w:val="00A046D2"/>
    <w:rsid w:val="00A0648D"/>
    <w:rsid w:val="00A07A2B"/>
    <w:rsid w:val="00A07CB7"/>
    <w:rsid w:val="00A10F9C"/>
    <w:rsid w:val="00A17D92"/>
    <w:rsid w:val="00A20C06"/>
    <w:rsid w:val="00A2131D"/>
    <w:rsid w:val="00A22DA0"/>
    <w:rsid w:val="00A23E2C"/>
    <w:rsid w:val="00A25833"/>
    <w:rsid w:val="00A279C3"/>
    <w:rsid w:val="00A30B1E"/>
    <w:rsid w:val="00A34268"/>
    <w:rsid w:val="00A4107F"/>
    <w:rsid w:val="00A4188B"/>
    <w:rsid w:val="00A4258F"/>
    <w:rsid w:val="00A43205"/>
    <w:rsid w:val="00A43EF1"/>
    <w:rsid w:val="00A43F69"/>
    <w:rsid w:val="00A510B6"/>
    <w:rsid w:val="00A51BF3"/>
    <w:rsid w:val="00A5522B"/>
    <w:rsid w:val="00A55A68"/>
    <w:rsid w:val="00A56D75"/>
    <w:rsid w:val="00A60AA0"/>
    <w:rsid w:val="00A61378"/>
    <w:rsid w:val="00A63B24"/>
    <w:rsid w:val="00A63BBB"/>
    <w:rsid w:val="00A646B7"/>
    <w:rsid w:val="00A656E1"/>
    <w:rsid w:val="00A664D5"/>
    <w:rsid w:val="00A66E7E"/>
    <w:rsid w:val="00A66EEE"/>
    <w:rsid w:val="00A67F74"/>
    <w:rsid w:val="00A727EF"/>
    <w:rsid w:val="00A72FBF"/>
    <w:rsid w:val="00A73704"/>
    <w:rsid w:val="00A75844"/>
    <w:rsid w:val="00A773B5"/>
    <w:rsid w:val="00A77BE5"/>
    <w:rsid w:val="00A77CB2"/>
    <w:rsid w:val="00A845F0"/>
    <w:rsid w:val="00A84D84"/>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C12EB"/>
    <w:rsid w:val="00AC3F54"/>
    <w:rsid w:val="00AC5B56"/>
    <w:rsid w:val="00AD5261"/>
    <w:rsid w:val="00AD6CE1"/>
    <w:rsid w:val="00AD7B9F"/>
    <w:rsid w:val="00AE26CD"/>
    <w:rsid w:val="00AE378D"/>
    <w:rsid w:val="00AE4398"/>
    <w:rsid w:val="00AE4FEC"/>
    <w:rsid w:val="00AE5903"/>
    <w:rsid w:val="00AE6ED6"/>
    <w:rsid w:val="00AE70D3"/>
    <w:rsid w:val="00AF12CC"/>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0246"/>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7ABA"/>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B7754"/>
    <w:rsid w:val="00BC02CD"/>
    <w:rsid w:val="00BC12D9"/>
    <w:rsid w:val="00BC139B"/>
    <w:rsid w:val="00BC29DE"/>
    <w:rsid w:val="00BC2A7A"/>
    <w:rsid w:val="00BC4D4D"/>
    <w:rsid w:val="00BC60C1"/>
    <w:rsid w:val="00BC63D2"/>
    <w:rsid w:val="00BD07FE"/>
    <w:rsid w:val="00BD109A"/>
    <w:rsid w:val="00BD3071"/>
    <w:rsid w:val="00BD38C3"/>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4064"/>
    <w:rsid w:val="00C24A2A"/>
    <w:rsid w:val="00C2592F"/>
    <w:rsid w:val="00C30DB9"/>
    <w:rsid w:val="00C31336"/>
    <w:rsid w:val="00C35BAF"/>
    <w:rsid w:val="00C36C63"/>
    <w:rsid w:val="00C36EB7"/>
    <w:rsid w:val="00C37EEF"/>
    <w:rsid w:val="00C406BD"/>
    <w:rsid w:val="00C41EAD"/>
    <w:rsid w:val="00C42498"/>
    <w:rsid w:val="00C42BD5"/>
    <w:rsid w:val="00C44D27"/>
    <w:rsid w:val="00C470BE"/>
    <w:rsid w:val="00C478B9"/>
    <w:rsid w:val="00C501B9"/>
    <w:rsid w:val="00C502AB"/>
    <w:rsid w:val="00C50577"/>
    <w:rsid w:val="00C51ED5"/>
    <w:rsid w:val="00C52FDC"/>
    <w:rsid w:val="00C54BBD"/>
    <w:rsid w:val="00C5524D"/>
    <w:rsid w:val="00C573C6"/>
    <w:rsid w:val="00C61D11"/>
    <w:rsid w:val="00C632C1"/>
    <w:rsid w:val="00C63DE5"/>
    <w:rsid w:val="00C64581"/>
    <w:rsid w:val="00C648B5"/>
    <w:rsid w:val="00C65680"/>
    <w:rsid w:val="00C66253"/>
    <w:rsid w:val="00C667BF"/>
    <w:rsid w:val="00C66A66"/>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93003"/>
    <w:rsid w:val="00C96B2C"/>
    <w:rsid w:val="00C96EEB"/>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49A1"/>
    <w:rsid w:val="00CD5058"/>
    <w:rsid w:val="00CD63B3"/>
    <w:rsid w:val="00CD7652"/>
    <w:rsid w:val="00CE025F"/>
    <w:rsid w:val="00CE10A4"/>
    <w:rsid w:val="00CE1B15"/>
    <w:rsid w:val="00CE6E88"/>
    <w:rsid w:val="00CF1075"/>
    <w:rsid w:val="00CF107F"/>
    <w:rsid w:val="00CF4D5E"/>
    <w:rsid w:val="00CF4E70"/>
    <w:rsid w:val="00CF560F"/>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509B"/>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BDC"/>
    <w:rsid w:val="00DB3C90"/>
    <w:rsid w:val="00DB4C9C"/>
    <w:rsid w:val="00DB53E5"/>
    <w:rsid w:val="00DB732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D6B2C"/>
    <w:rsid w:val="00EE6092"/>
    <w:rsid w:val="00EE612F"/>
    <w:rsid w:val="00EE631C"/>
    <w:rsid w:val="00EE750C"/>
    <w:rsid w:val="00EE7655"/>
    <w:rsid w:val="00EF0A8A"/>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8D3"/>
    <w:rsid w:val="00F367C4"/>
    <w:rsid w:val="00F3794A"/>
    <w:rsid w:val="00F40252"/>
    <w:rsid w:val="00F40988"/>
    <w:rsid w:val="00F40FD1"/>
    <w:rsid w:val="00F4133C"/>
    <w:rsid w:val="00F4177B"/>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39CD"/>
    <w:rsid w:val="00F8759A"/>
    <w:rsid w:val="00F90031"/>
    <w:rsid w:val="00F91CCE"/>
    <w:rsid w:val="00F93164"/>
    <w:rsid w:val="00F93E84"/>
    <w:rsid w:val="00F93E9D"/>
    <w:rsid w:val="00F93F38"/>
    <w:rsid w:val="00F940A3"/>
    <w:rsid w:val="00F95668"/>
    <w:rsid w:val="00F96026"/>
    <w:rsid w:val="00F97257"/>
    <w:rsid w:val="00FA0124"/>
    <w:rsid w:val="00FA0C91"/>
    <w:rsid w:val="00FA2E41"/>
    <w:rsid w:val="00FA326D"/>
    <w:rsid w:val="00FA4478"/>
    <w:rsid w:val="00FA5F03"/>
    <w:rsid w:val="00FA7A50"/>
    <w:rsid w:val="00FB1C2F"/>
    <w:rsid w:val="00FB26F7"/>
    <w:rsid w:val="00FB38A4"/>
    <w:rsid w:val="00FB3CF7"/>
    <w:rsid w:val="00FB51AB"/>
    <w:rsid w:val="00FB5546"/>
    <w:rsid w:val="00FC0710"/>
    <w:rsid w:val="00FC08C1"/>
    <w:rsid w:val="00FC0EF0"/>
    <w:rsid w:val="00FC1BB2"/>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630EF9"/>
  </w:style>
  <w:style w:type="paragraph" w:styleId="Nagwek1">
    <w:name w:val="heading 1"/>
    <w:basedOn w:val="Normalny"/>
    <w:next w:val="Normalny"/>
    <w:link w:val="Nagwek1Znak"/>
    <w:uiPriority w:val="99"/>
    <w:qFormat/>
    <w:rsid w:val="00630EF9"/>
    <w:pPr>
      <w:spacing w:before="240"/>
      <w:outlineLvl w:val="0"/>
    </w:pPr>
    <w:rPr>
      <w:rFonts w:ascii="Arial" w:hAnsi="Arial"/>
      <w:b/>
      <w:sz w:val="24"/>
      <w:u w:val="single"/>
    </w:rPr>
  </w:style>
  <w:style w:type="paragraph" w:styleId="Nagwek2">
    <w:name w:val="heading 2"/>
    <w:basedOn w:val="Normalny"/>
    <w:next w:val="Normalny"/>
    <w:link w:val="Nagwek2Znak"/>
    <w:uiPriority w:val="99"/>
    <w:qFormat/>
    <w:rsid w:val="00630EF9"/>
    <w:pPr>
      <w:spacing w:before="120"/>
      <w:outlineLvl w:val="1"/>
    </w:pPr>
    <w:rPr>
      <w:rFonts w:ascii="Arial" w:hAnsi="Arial"/>
      <w:b/>
      <w:sz w:val="24"/>
    </w:rPr>
  </w:style>
  <w:style w:type="paragraph" w:styleId="Nagwek3">
    <w:name w:val="heading 3"/>
    <w:basedOn w:val="Normalny"/>
    <w:next w:val="Wcicienormalne"/>
    <w:link w:val="Nagwek3Znak"/>
    <w:uiPriority w:val="99"/>
    <w:qFormat/>
    <w:rsid w:val="00630EF9"/>
    <w:pPr>
      <w:ind w:left="354"/>
      <w:outlineLvl w:val="2"/>
    </w:pPr>
    <w:rPr>
      <w:b/>
      <w:sz w:val="24"/>
    </w:rPr>
  </w:style>
  <w:style w:type="paragraph" w:styleId="Nagwek4">
    <w:name w:val="heading 4"/>
    <w:basedOn w:val="Normalny"/>
    <w:next w:val="Wcicienormalne"/>
    <w:link w:val="Nagwek4Znak"/>
    <w:uiPriority w:val="99"/>
    <w:qFormat/>
    <w:rsid w:val="00630EF9"/>
    <w:pPr>
      <w:ind w:left="354"/>
      <w:outlineLvl w:val="3"/>
    </w:pPr>
    <w:rPr>
      <w:sz w:val="24"/>
      <w:u w:val="single"/>
    </w:rPr>
  </w:style>
  <w:style w:type="paragraph" w:styleId="Nagwek5">
    <w:name w:val="heading 5"/>
    <w:basedOn w:val="Normalny"/>
    <w:next w:val="Wcicienormalne"/>
    <w:link w:val="Nagwek5Znak"/>
    <w:uiPriority w:val="99"/>
    <w:qFormat/>
    <w:rsid w:val="00630EF9"/>
    <w:pPr>
      <w:ind w:left="708"/>
      <w:outlineLvl w:val="4"/>
    </w:pPr>
    <w:rPr>
      <w:b/>
    </w:rPr>
  </w:style>
  <w:style w:type="paragraph" w:styleId="Nagwek6">
    <w:name w:val="heading 6"/>
    <w:basedOn w:val="Normalny"/>
    <w:next w:val="Wcicienormalne"/>
    <w:link w:val="Nagwek6Znak"/>
    <w:uiPriority w:val="99"/>
    <w:qFormat/>
    <w:rsid w:val="00630EF9"/>
    <w:pPr>
      <w:ind w:left="708"/>
      <w:outlineLvl w:val="5"/>
    </w:pPr>
    <w:rPr>
      <w:u w:val="single"/>
    </w:rPr>
  </w:style>
  <w:style w:type="paragraph" w:styleId="Nagwek7">
    <w:name w:val="heading 7"/>
    <w:basedOn w:val="Normalny"/>
    <w:next w:val="Wcicienormalne"/>
    <w:link w:val="Nagwek7Znak"/>
    <w:uiPriority w:val="99"/>
    <w:qFormat/>
    <w:rsid w:val="00630EF9"/>
    <w:pPr>
      <w:ind w:left="708"/>
      <w:outlineLvl w:val="6"/>
    </w:pPr>
    <w:rPr>
      <w:i/>
    </w:rPr>
  </w:style>
  <w:style w:type="paragraph" w:styleId="Nagwek8">
    <w:name w:val="heading 8"/>
    <w:basedOn w:val="Normalny"/>
    <w:next w:val="Wcicienormalne"/>
    <w:link w:val="Nagwek8Znak"/>
    <w:uiPriority w:val="99"/>
    <w:qFormat/>
    <w:rsid w:val="00630EF9"/>
    <w:pPr>
      <w:ind w:left="708"/>
      <w:outlineLvl w:val="7"/>
    </w:pPr>
    <w:rPr>
      <w:i/>
    </w:rPr>
  </w:style>
  <w:style w:type="paragraph" w:styleId="Nagwek9">
    <w:name w:val="heading 9"/>
    <w:basedOn w:val="Normalny"/>
    <w:next w:val="Wcicienormalne"/>
    <w:link w:val="Nagwek9Znak"/>
    <w:uiPriority w:val="99"/>
    <w:qFormat/>
    <w:rsid w:val="00630EF9"/>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37589"/>
    <w:rPr>
      <w:rFonts w:ascii="Arial" w:hAnsi="Arial" w:cs="Times New Roman"/>
      <w:b/>
      <w:sz w:val="24"/>
      <w:u w:val="single"/>
    </w:rPr>
  </w:style>
  <w:style w:type="character" w:customStyle="1" w:styleId="Nagwek2Znak">
    <w:name w:val="Nagłówek 2 Znak"/>
    <w:basedOn w:val="Domylnaczcionkaakapitu"/>
    <w:link w:val="Nagwek2"/>
    <w:uiPriority w:val="99"/>
    <w:semiHidden/>
    <w:locked/>
    <w:rsid w:val="00297A81"/>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297A81"/>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297A81"/>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297A81"/>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297A81"/>
    <w:rPr>
      <w:rFonts w:ascii="Calibri" w:hAnsi="Calibri" w:cs="Times New Roman"/>
      <w:b/>
      <w:bCs/>
    </w:rPr>
  </w:style>
  <w:style w:type="character" w:customStyle="1" w:styleId="Nagwek7Znak">
    <w:name w:val="Nagłówek 7 Znak"/>
    <w:basedOn w:val="Domylnaczcionkaakapitu"/>
    <w:link w:val="Nagwek7"/>
    <w:uiPriority w:val="99"/>
    <w:semiHidden/>
    <w:locked/>
    <w:rsid w:val="00297A81"/>
    <w:rPr>
      <w:rFonts w:ascii="Calibri" w:hAnsi="Calibri" w:cs="Times New Roman"/>
      <w:sz w:val="24"/>
      <w:szCs w:val="24"/>
    </w:rPr>
  </w:style>
  <w:style w:type="character" w:customStyle="1" w:styleId="Nagwek8Znak">
    <w:name w:val="Nagłówek 8 Znak"/>
    <w:basedOn w:val="Domylnaczcionkaakapitu"/>
    <w:link w:val="Nagwek8"/>
    <w:uiPriority w:val="99"/>
    <w:semiHidden/>
    <w:locked/>
    <w:rsid w:val="00297A81"/>
    <w:rPr>
      <w:rFonts w:ascii="Calibri" w:hAnsi="Calibri" w:cs="Times New Roman"/>
      <w:i/>
      <w:iCs/>
      <w:sz w:val="24"/>
      <w:szCs w:val="24"/>
    </w:rPr>
  </w:style>
  <w:style w:type="character" w:customStyle="1" w:styleId="Nagwek9Znak">
    <w:name w:val="Nagłówek 9 Znak"/>
    <w:basedOn w:val="Domylnaczcionkaakapitu"/>
    <w:link w:val="Nagwek9"/>
    <w:uiPriority w:val="99"/>
    <w:locked/>
    <w:rsid w:val="00837589"/>
    <w:rPr>
      <w:rFonts w:cs="Times New Roman"/>
      <w:i/>
    </w:rPr>
  </w:style>
  <w:style w:type="paragraph" w:styleId="Wcicienormalne">
    <w:name w:val="Normal Indent"/>
    <w:basedOn w:val="Normalny"/>
    <w:uiPriority w:val="99"/>
    <w:rsid w:val="00630EF9"/>
    <w:pPr>
      <w:ind w:left="708"/>
    </w:pPr>
  </w:style>
  <w:style w:type="paragraph" w:styleId="Nagwek">
    <w:name w:val="header"/>
    <w:basedOn w:val="Normalny"/>
    <w:link w:val="NagwekZnak"/>
    <w:uiPriority w:val="99"/>
    <w:rsid w:val="00630EF9"/>
    <w:pPr>
      <w:tabs>
        <w:tab w:val="center" w:pos="4819"/>
        <w:tab w:val="right" w:pos="9071"/>
      </w:tabs>
    </w:pPr>
  </w:style>
  <w:style w:type="character" w:customStyle="1" w:styleId="NagwekZnak">
    <w:name w:val="Nagłówek Znak"/>
    <w:basedOn w:val="Domylnaczcionkaakapitu"/>
    <w:link w:val="Nagwek"/>
    <w:uiPriority w:val="99"/>
    <w:semiHidden/>
    <w:locked/>
    <w:rsid w:val="00297A81"/>
    <w:rPr>
      <w:rFonts w:cs="Times New Roman"/>
      <w:sz w:val="20"/>
      <w:szCs w:val="20"/>
    </w:rPr>
  </w:style>
  <w:style w:type="character" w:styleId="Odwoanieprzypisudolnego">
    <w:name w:val="footnote reference"/>
    <w:basedOn w:val="Domylnaczcionkaakapitu"/>
    <w:uiPriority w:val="99"/>
    <w:semiHidden/>
    <w:rsid w:val="00630EF9"/>
    <w:rPr>
      <w:rFonts w:cs="Times New Roman"/>
      <w:position w:val="6"/>
      <w:sz w:val="16"/>
    </w:rPr>
  </w:style>
  <w:style w:type="paragraph" w:styleId="Tekstprzypisudolnego">
    <w:name w:val="footnote text"/>
    <w:basedOn w:val="Normalny"/>
    <w:link w:val="TekstprzypisudolnegoZnak"/>
    <w:uiPriority w:val="99"/>
    <w:semiHidden/>
    <w:rsid w:val="00630EF9"/>
  </w:style>
  <w:style w:type="character" w:customStyle="1" w:styleId="TekstprzypisudolnegoZnak">
    <w:name w:val="Tekst przypisu dolnego Znak"/>
    <w:basedOn w:val="Domylnaczcionkaakapitu"/>
    <w:link w:val="Tekstprzypisudolnego"/>
    <w:uiPriority w:val="99"/>
    <w:semiHidden/>
    <w:locked/>
    <w:rsid w:val="00297A81"/>
    <w:rPr>
      <w:rFonts w:cs="Times New Roman"/>
      <w:sz w:val="20"/>
      <w:szCs w:val="20"/>
    </w:rPr>
  </w:style>
  <w:style w:type="paragraph" w:styleId="Tekstpodstawowywcity">
    <w:name w:val="Body Text Indent"/>
    <w:basedOn w:val="Normalny"/>
    <w:link w:val="TekstpodstawowywcityZnak"/>
    <w:uiPriority w:val="99"/>
    <w:rsid w:val="00630EF9"/>
    <w:pPr>
      <w:ind w:left="284"/>
      <w:jc w:val="both"/>
    </w:pPr>
    <w:rPr>
      <w:b/>
      <w:sz w:val="28"/>
      <w:u w:val="single"/>
    </w:rPr>
  </w:style>
  <w:style w:type="character" w:customStyle="1" w:styleId="TekstpodstawowywcityZnak">
    <w:name w:val="Tekst podstawowy wcięty Znak"/>
    <w:basedOn w:val="Domylnaczcionkaakapitu"/>
    <w:link w:val="Tekstpodstawowywcity"/>
    <w:uiPriority w:val="99"/>
    <w:semiHidden/>
    <w:locked/>
    <w:rsid w:val="00297A81"/>
    <w:rPr>
      <w:rFonts w:cs="Times New Roman"/>
      <w:sz w:val="20"/>
      <w:szCs w:val="20"/>
    </w:rPr>
  </w:style>
  <w:style w:type="paragraph" w:styleId="Tekstpodstawowywcity2">
    <w:name w:val="Body Text Indent 2"/>
    <w:basedOn w:val="Normalny"/>
    <w:link w:val="Tekstpodstawowywcity2Znak"/>
    <w:uiPriority w:val="99"/>
    <w:rsid w:val="00630EF9"/>
    <w:pPr>
      <w:spacing w:line="360" w:lineRule="auto"/>
      <w:ind w:left="357" w:hanging="357"/>
      <w:jc w:val="both"/>
    </w:pPr>
    <w:rPr>
      <w:sz w:val="26"/>
    </w:rPr>
  </w:style>
  <w:style w:type="character" w:customStyle="1" w:styleId="Tekstpodstawowywcity2Znak">
    <w:name w:val="Tekst podstawowy wcięty 2 Znak"/>
    <w:basedOn w:val="Domylnaczcionkaakapitu"/>
    <w:link w:val="Tekstpodstawowywcity2"/>
    <w:uiPriority w:val="99"/>
    <w:semiHidden/>
    <w:locked/>
    <w:rsid w:val="00297A81"/>
    <w:rPr>
      <w:rFonts w:cs="Times New Roman"/>
      <w:sz w:val="20"/>
      <w:szCs w:val="20"/>
    </w:rPr>
  </w:style>
  <w:style w:type="paragraph" w:styleId="Tekstpodstawowywcity3">
    <w:name w:val="Body Text Indent 3"/>
    <w:basedOn w:val="Normalny"/>
    <w:link w:val="Tekstpodstawowywcity3Znak"/>
    <w:uiPriority w:val="99"/>
    <w:rsid w:val="00630EF9"/>
    <w:pPr>
      <w:spacing w:line="360" w:lineRule="atLeast"/>
      <w:ind w:left="284"/>
      <w:jc w:val="both"/>
    </w:pPr>
    <w:rPr>
      <w:sz w:val="26"/>
    </w:rPr>
  </w:style>
  <w:style w:type="character" w:customStyle="1" w:styleId="Tekstpodstawowywcity3Znak">
    <w:name w:val="Tekst podstawowy wcięty 3 Znak"/>
    <w:basedOn w:val="Domylnaczcionkaakapitu"/>
    <w:link w:val="Tekstpodstawowywcity3"/>
    <w:uiPriority w:val="99"/>
    <w:semiHidden/>
    <w:locked/>
    <w:rsid w:val="00297A81"/>
    <w:rPr>
      <w:rFonts w:cs="Times New Roman"/>
      <w:sz w:val="16"/>
      <w:szCs w:val="16"/>
    </w:rPr>
  </w:style>
  <w:style w:type="paragraph" w:styleId="Tekstpodstawowy">
    <w:name w:val="Body Text"/>
    <w:basedOn w:val="Normalny"/>
    <w:link w:val="TekstpodstawowyZnak"/>
    <w:uiPriority w:val="99"/>
    <w:rsid w:val="00630EF9"/>
    <w:pPr>
      <w:spacing w:line="360" w:lineRule="atLeast"/>
      <w:jc w:val="center"/>
    </w:pPr>
    <w:rPr>
      <w:b/>
      <w:i/>
      <w:sz w:val="56"/>
    </w:rPr>
  </w:style>
  <w:style w:type="character" w:customStyle="1" w:styleId="TekstpodstawowyZnak">
    <w:name w:val="Tekst podstawowy Znak"/>
    <w:basedOn w:val="Domylnaczcionkaakapitu"/>
    <w:link w:val="Tekstpodstawowy"/>
    <w:uiPriority w:val="99"/>
    <w:semiHidden/>
    <w:locked/>
    <w:rsid w:val="00297A81"/>
    <w:rPr>
      <w:rFonts w:cs="Times New Roman"/>
      <w:sz w:val="20"/>
      <w:szCs w:val="20"/>
    </w:rPr>
  </w:style>
  <w:style w:type="paragraph" w:styleId="Tekstpodstawowy2">
    <w:name w:val="Body Text 2"/>
    <w:basedOn w:val="Normalny"/>
    <w:link w:val="Tekstpodstawowy2Znak"/>
    <w:uiPriority w:val="99"/>
    <w:rsid w:val="00630EF9"/>
    <w:pPr>
      <w:tabs>
        <w:tab w:val="left" w:pos="10632"/>
      </w:tabs>
      <w:jc w:val="both"/>
    </w:pPr>
    <w:rPr>
      <w:sz w:val="26"/>
    </w:rPr>
  </w:style>
  <w:style w:type="character" w:customStyle="1" w:styleId="Tekstpodstawowy2Znak">
    <w:name w:val="Tekst podstawowy 2 Znak"/>
    <w:basedOn w:val="Domylnaczcionkaakapitu"/>
    <w:link w:val="Tekstpodstawowy2"/>
    <w:uiPriority w:val="99"/>
    <w:semiHidden/>
    <w:locked/>
    <w:rsid w:val="00297A81"/>
    <w:rPr>
      <w:rFonts w:cs="Times New Roman"/>
      <w:sz w:val="20"/>
      <w:szCs w:val="20"/>
    </w:rPr>
  </w:style>
  <w:style w:type="paragraph" w:styleId="Tekstblokowy">
    <w:name w:val="Block Text"/>
    <w:basedOn w:val="Normalny"/>
    <w:uiPriority w:val="99"/>
    <w:rsid w:val="00630EF9"/>
    <w:pPr>
      <w:ind w:left="641" w:right="-1" w:hanging="357"/>
      <w:jc w:val="both"/>
    </w:pPr>
    <w:rPr>
      <w:sz w:val="26"/>
    </w:rPr>
  </w:style>
  <w:style w:type="paragraph" w:styleId="Stopka">
    <w:name w:val="footer"/>
    <w:basedOn w:val="Normalny"/>
    <w:link w:val="StopkaZnak"/>
    <w:uiPriority w:val="99"/>
    <w:rsid w:val="00630EF9"/>
    <w:pPr>
      <w:tabs>
        <w:tab w:val="center" w:pos="4536"/>
        <w:tab w:val="right" w:pos="9072"/>
      </w:tabs>
    </w:pPr>
  </w:style>
  <w:style w:type="character" w:customStyle="1" w:styleId="StopkaZnak">
    <w:name w:val="Stopka Znak"/>
    <w:basedOn w:val="Domylnaczcionkaakapitu"/>
    <w:link w:val="Stopka"/>
    <w:uiPriority w:val="99"/>
    <w:semiHidden/>
    <w:locked/>
    <w:rsid w:val="00297A81"/>
    <w:rPr>
      <w:rFonts w:cs="Times New Roman"/>
      <w:sz w:val="20"/>
      <w:szCs w:val="20"/>
    </w:rPr>
  </w:style>
  <w:style w:type="paragraph" w:styleId="Tekstpodstawowy3">
    <w:name w:val="Body Text 3"/>
    <w:basedOn w:val="Normalny"/>
    <w:link w:val="Tekstpodstawowy3Znak"/>
    <w:uiPriority w:val="99"/>
    <w:rsid w:val="00630EF9"/>
    <w:pPr>
      <w:jc w:val="both"/>
    </w:pPr>
    <w:rPr>
      <w:b/>
      <w:sz w:val="26"/>
    </w:rPr>
  </w:style>
  <w:style w:type="character" w:customStyle="1" w:styleId="Tekstpodstawowy3Znak">
    <w:name w:val="Tekst podstawowy 3 Znak"/>
    <w:basedOn w:val="Domylnaczcionkaakapitu"/>
    <w:link w:val="Tekstpodstawowy3"/>
    <w:uiPriority w:val="99"/>
    <w:semiHidden/>
    <w:locked/>
    <w:rsid w:val="00297A81"/>
    <w:rPr>
      <w:rFonts w:cs="Times New Roman"/>
      <w:sz w:val="16"/>
      <w:szCs w:val="16"/>
    </w:rPr>
  </w:style>
  <w:style w:type="character" w:styleId="Numerstrony">
    <w:name w:val="page number"/>
    <w:basedOn w:val="Domylnaczcionkaakapitu"/>
    <w:uiPriority w:val="99"/>
    <w:rsid w:val="00630EF9"/>
    <w:rPr>
      <w:rFonts w:cs="Times New Roman"/>
    </w:rPr>
  </w:style>
  <w:style w:type="paragraph" w:customStyle="1" w:styleId="Normalny15pt">
    <w:name w:val="Normalny + 15 pt"/>
    <w:basedOn w:val="Normalny"/>
    <w:uiPriority w:val="99"/>
    <w:rsid w:val="00630EF9"/>
    <w:pPr>
      <w:numPr>
        <w:numId w:val="6"/>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ipercze">
    <w:name w:val="Hyperlink"/>
    <w:basedOn w:val="Domylnaczcionkaakapitu"/>
    <w:uiPriority w:val="99"/>
    <w:rsid w:val="00630EF9"/>
    <w:rPr>
      <w:rFonts w:cs="Times New Roman"/>
      <w:color w:val="0000FF"/>
      <w:u w:val="single"/>
    </w:rPr>
  </w:style>
  <w:style w:type="paragraph" w:styleId="Tekstdymka">
    <w:name w:val="Balloon Text"/>
    <w:basedOn w:val="Normalny"/>
    <w:link w:val="TekstdymkaZnak"/>
    <w:uiPriority w:val="99"/>
    <w:semiHidden/>
    <w:rsid w:val="00630EF9"/>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297A81"/>
    <w:rPr>
      <w:rFonts w:cs="Times New Roman"/>
      <w:sz w:val="2"/>
    </w:rPr>
  </w:style>
  <w:style w:type="paragraph" w:styleId="Plandokumentu">
    <w:name w:val="Document Map"/>
    <w:basedOn w:val="Normalny"/>
    <w:link w:val="PlandokumentuZnak"/>
    <w:uiPriority w:val="99"/>
    <w:semiHidden/>
    <w:rsid w:val="00630EF9"/>
    <w:pPr>
      <w:shd w:val="clear" w:color="auto" w:fill="000080"/>
    </w:pPr>
    <w:rPr>
      <w:rFonts w:ascii="Tahoma" w:hAnsi="Tahoma" w:cs="Tahoma"/>
    </w:rPr>
  </w:style>
  <w:style w:type="character" w:customStyle="1" w:styleId="PlandokumentuZnak">
    <w:name w:val="Plan dokumentu Znak"/>
    <w:basedOn w:val="Domylnaczcionkaakapitu"/>
    <w:link w:val="Plandokumentu"/>
    <w:uiPriority w:val="99"/>
    <w:semiHidden/>
    <w:locked/>
    <w:rsid w:val="00297A81"/>
    <w:rPr>
      <w:rFonts w:cs="Times New Roman"/>
      <w:sz w:val="2"/>
    </w:rPr>
  </w:style>
  <w:style w:type="paragraph" w:customStyle="1" w:styleId="WW-Tekstpodstawowywcity2">
    <w:name w:val="WW-Tekst podstawowy wcięty 2"/>
    <w:basedOn w:val="Normalny"/>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ny"/>
    <w:uiPriority w:val="99"/>
    <w:rsid w:val="00630EF9"/>
    <w:pPr>
      <w:suppressAutoHyphens/>
      <w:jc w:val="both"/>
    </w:pPr>
    <w:rPr>
      <w:rFonts w:ascii="Arial" w:hAnsi="Arial"/>
      <w:b/>
      <w:sz w:val="24"/>
      <w:u w:val="single"/>
    </w:rPr>
  </w:style>
  <w:style w:type="paragraph" w:styleId="Tytu">
    <w:name w:val="Title"/>
    <w:basedOn w:val="Normalny"/>
    <w:next w:val="Podtytu"/>
    <w:link w:val="TytuZnak"/>
    <w:uiPriority w:val="99"/>
    <w:qFormat/>
    <w:rsid w:val="00630EF9"/>
    <w:pPr>
      <w:suppressAutoHyphens/>
      <w:spacing w:before="240" w:after="60"/>
      <w:jc w:val="center"/>
    </w:pPr>
    <w:rPr>
      <w:rFonts w:ascii="Arial" w:hAnsi="Arial"/>
      <w:b/>
      <w:kern w:val="17153"/>
      <w:sz w:val="32"/>
    </w:rPr>
  </w:style>
  <w:style w:type="character" w:customStyle="1" w:styleId="TytuZnak">
    <w:name w:val="Tytuł Znak"/>
    <w:basedOn w:val="Domylnaczcionkaakapitu"/>
    <w:link w:val="Tytu"/>
    <w:uiPriority w:val="99"/>
    <w:locked/>
    <w:rsid w:val="00297A81"/>
    <w:rPr>
      <w:rFonts w:ascii="Cambria" w:hAnsi="Cambria" w:cs="Times New Roman"/>
      <w:b/>
      <w:bCs/>
      <w:kern w:val="28"/>
      <w:sz w:val="32"/>
      <w:szCs w:val="32"/>
    </w:rPr>
  </w:style>
  <w:style w:type="paragraph" w:styleId="Podtytu">
    <w:name w:val="Subtitle"/>
    <w:basedOn w:val="Normalny"/>
    <w:link w:val="PodtytuZnak"/>
    <w:uiPriority w:val="99"/>
    <w:qFormat/>
    <w:rsid w:val="00630EF9"/>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uiPriority w:val="99"/>
    <w:locked/>
    <w:rsid w:val="00297A81"/>
    <w:rPr>
      <w:rFonts w:ascii="Cambria" w:hAnsi="Cambria" w:cs="Times New Roman"/>
      <w:sz w:val="24"/>
      <w:szCs w:val="24"/>
    </w:rPr>
  </w:style>
  <w:style w:type="paragraph" w:styleId="Listanumerowana">
    <w:name w:val="List Number"/>
    <w:basedOn w:val="Normalny"/>
    <w:uiPriority w:val="99"/>
    <w:rsid w:val="00630EF9"/>
    <w:pPr>
      <w:tabs>
        <w:tab w:val="num" w:pos="360"/>
      </w:tabs>
      <w:suppressAutoHyphens/>
      <w:ind w:left="360" w:hanging="360"/>
    </w:pPr>
  </w:style>
  <w:style w:type="paragraph" w:customStyle="1" w:styleId="WW-Tekstpodstawowy2">
    <w:name w:val="WW-Tekst podstawowy 2"/>
    <w:basedOn w:val="Normalny"/>
    <w:uiPriority w:val="99"/>
    <w:rsid w:val="00630EF9"/>
    <w:pPr>
      <w:suppressAutoHyphens/>
      <w:jc w:val="both"/>
    </w:pPr>
    <w:rPr>
      <w:sz w:val="24"/>
    </w:rPr>
  </w:style>
  <w:style w:type="character" w:styleId="UyteHipercze">
    <w:name w:val="FollowedHyperlink"/>
    <w:basedOn w:val="Domylnaczcionkaakapitu"/>
    <w:uiPriority w:val="99"/>
    <w:rsid w:val="00630EF9"/>
    <w:rPr>
      <w:rFonts w:cs="Times New Roman"/>
      <w:color w:val="800080"/>
      <w:u w:val="single"/>
    </w:rPr>
  </w:style>
  <w:style w:type="paragraph" w:customStyle="1" w:styleId="ZnakZnak1">
    <w:name w:val="Znak Znak1"/>
    <w:basedOn w:val="Normalny"/>
    <w:uiPriority w:val="99"/>
    <w:rsid w:val="00630EF9"/>
    <w:rPr>
      <w:rFonts w:ascii="Arial" w:hAnsi="Arial" w:cs="Arial"/>
      <w:sz w:val="24"/>
      <w:szCs w:val="24"/>
    </w:rPr>
  </w:style>
  <w:style w:type="character" w:styleId="Odwoaniedokomentarza">
    <w:name w:val="annotation reference"/>
    <w:basedOn w:val="Domylnaczcionkaakapitu"/>
    <w:uiPriority w:val="99"/>
    <w:semiHidden/>
    <w:rsid w:val="00630EF9"/>
    <w:rPr>
      <w:rFonts w:cs="Times New Roman"/>
      <w:sz w:val="16"/>
      <w:szCs w:val="16"/>
    </w:rPr>
  </w:style>
  <w:style w:type="paragraph" w:styleId="Tekstkomentarza">
    <w:name w:val="annotation text"/>
    <w:basedOn w:val="Normalny"/>
    <w:link w:val="TekstkomentarzaZnak"/>
    <w:uiPriority w:val="99"/>
    <w:semiHidden/>
    <w:rsid w:val="00630EF9"/>
  </w:style>
  <w:style w:type="character" w:customStyle="1" w:styleId="TekstkomentarzaZnak">
    <w:name w:val="Tekst komentarza Znak"/>
    <w:basedOn w:val="Domylnaczcionkaakapitu"/>
    <w:link w:val="Tekstkomentarza"/>
    <w:uiPriority w:val="99"/>
    <w:semiHidden/>
    <w:locked/>
    <w:rsid w:val="00297A81"/>
    <w:rPr>
      <w:rFonts w:cs="Times New Roman"/>
      <w:sz w:val="20"/>
      <w:szCs w:val="20"/>
    </w:rPr>
  </w:style>
  <w:style w:type="paragraph" w:styleId="Tematkomentarza">
    <w:name w:val="annotation subject"/>
    <w:basedOn w:val="Tekstkomentarza"/>
    <w:next w:val="Tekstkomentarza"/>
    <w:link w:val="TematkomentarzaZnak"/>
    <w:uiPriority w:val="99"/>
    <w:semiHidden/>
    <w:rsid w:val="00630EF9"/>
    <w:rPr>
      <w:b/>
      <w:bCs/>
    </w:rPr>
  </w:style>
  <w:style w:type="character" w:customStyle="1" w:styleId="TematkomentarzaZnak">
    <w:name w:val="Temat komentarza Znak"/>
    <w:basedOn w:val="TekstkomentarzaZnak"/>
    <w:link w:val="Tematkomentarza"/>
    <w:uiPriority w:val="99"/>
    <w:semiHidden/>
    <w:locked/>
    <w:rsid w:val="00297A81"/>
    <w:rPr>
      <w:b/>
      <w:bCs/>
    </w:rPr>
  </w:style>
  <w:style w:type="character" w:customStyle="1" w:styleId="Nagwek10">
    <w:name w:val="Nagłówek #1_"/>
    <w:basedOn w:val="Domylnaczcionkaakapitu"/>
    <w:link w:val="Nagwek11"/>
    <w:uiPriority w:val="99"/>
    <w:locked/>
    <w:rsid w:val="007F2CA4"/>
    <w:rPr>
      <w:rFonts w:ascii="Arial Narrow" w:hAnsi="Arial Narrow" w:cs="Times New Roman"/>
      <w:b/>
      <w:bCs/>
      <w:sz w:val="23"/>
      <w:szCs w:val="23"/>
      <w:lang w:bidi="ar-SA"/>
    </w:rPr>
  </w:style>
  <w:style w:type="paragraph" w:customStyle="1" w:styleId="Nagwek11">
    <w:name w:val="Nagłówek #1"/>
    <w:basedOn w:val="Normalny"/>
    <w:link w:val="Nagwek10"/>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omylnaczcionkaakapitu"/>
    <w:link w:val="Teksttreci0"/>
    <w:uiPriority w:val="99"/>
    <w:locked/>
    <w:rsid w:val="00535868"/>
    <w:rPr>
      <w:rFonts w:ascii="Arial Narrow" w:hAnsi="Arial Narrow" w:cs="Times New Roman"/>
      <w:lang w:bidi="ar-SA"/>
    </w:rPr>
  </w:style>
  <w:style w:type="paragraph" w:customStyle="1" w:styleId="Teksttreci0">
    <w:name w:val="Tekst treści"/>
    <w:basedOn w:val="Normalny"/>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omylnaczcionkaakapitu"/>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ny"/>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ny"/>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0"/>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0"/>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0">
    <w:name w:val="Nagłówek #7_"/>
    <w:basedOn w:val="Domylnaczcionkaakapitu"/>
    <w:link w:val="Nagwek71"/>
    <w:uiPriority w:val="99"/>
    <w:locked/>
    <w:rsid w:val="005552B0"/>
    <w:rPr>
      <w:rFonts w:ascii="MS Reference Sans Serif" w:hAnsi="MS Reference Sans Serif" w:cs="Times New Roman"/>
      <w:b/>
      <w:bCs/>
      <w:lang w:bidi="ar-SA"/>
    </w:rPr>
  </w:style>
  <w:style w:type="character" w:customStyle="1" w:styleId="Nagwek80">
    <w:name w:val="Nagłówek #8_"/>
    <w:basedOn w:val="Domylnaczcionkaakapitu"/>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0"/>
    <w:uiPriority w:val="99"/>
    <w:rsid w:val="005552B0"/>
    <w:rPr>
      <w:sz w:val="18"/>
      <w:szCs w:val="18"/>
    </w:rPr>
  </w:style>
  <w:style w:type="character" w:customStyle="1" w:styleId="Nagwek8Bezpogrubienia7">
    <w:name w:val="Nagłówek #8 + Bez pogrubienia7"/>
    <w:basedOn w:val="Nagwek80"/>
    <w:uiPriority w:val="99"/>
    <w:rsid w:val="005552B0"/>
  </w:style>
  <w:style w:type="paragraph" w:customStyle="1" w:styleId="Nagwek71">
    <w:name w:val="Nagłówek #7"/>
    <w:basedOn w:val="Normalny"/>
    <w:link w:val="Nagwek70"/>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ny"/>
    <w:link w:val="Nagwek80"/>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0">
    <w:name w:val="Nagłówek #2_"/>
    <w:basedOn w:val="Domylnaczcionkaakapitu"/>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0"/>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ny"/>
    <w:link w:val="Nagwek20"/>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0">
    <w:name w:val="Nagłówek #11"/>
    <w:basedOn w:val="Normalny"/>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ny"/>
    <w:uiPriority w:val="99"/>
    <w:rsid w:val="00EF7CFC"/>
    <w:pPr>
      <w:widowControl w:val="0"/>
      <w:autoSpaceDE w:val="0"/>
      <w:autoSpaceDN w:val="0"/>
      <w:adjustRightInd w:val="0"/>
      <w:spacing w:line="275" w:lineRule="exact"/>
      <w:ind w:hanging="360"/>
      <w:jc w:val="both"/>
    </w:pPr>
    <w:rPr>
      <w:sz w:val="24"/>
      <w:szCs w:val="24"/>
    </w:rPr>
  </w:style>
  <w:style w:type="paragraph" w:styleId="Akapitzlist">
    <w:name w:val="List Paragraph"/>
    <w:basedOn w:val="Normalny"/>
    <w:uiPriority w:val="99"/>
    <w:qFormat/>
    <w:rsid w:val="00DB7320"/>
    <w:pPr>
      <w:ind w:left="720"/>
      <w:contextualSpacing/>
    </w:pPr>
  </w:style>
  <w:style w:type="paragraph" w:styleId="Tekstprzypisukocowego">
    <w:name w:val="endnote text"/>
    <w:basedOn w:val="Normalny"/>
    <w:link w:val="TekstprzypisukocowegoZnak"/>
    <w:uiPriority w:val="99"/>
    <w:semiHidden/>
    <w:rsid w:val="000223C7"/>
  </w:style>
  <w:style w:type="character" w:customStyle="1" w:styleId="TekstprzypisukocowegoZnak">
    <w:name w:val="Tekst przypisu końcowego Znak"/>
    <w:basedOn w:val="Domylnaczcionkaakapitu"/>
    <w:link w:val="Tekstprzypisukocowego"/>
    <w:uiPriority w:val="99"/>
    <w:semiHidden/>
    <w:locked/>
    <w:rsid w:val="000223C7"/>
    <w:rPr>
      <w:rFonts w:cs="Times New Roman"/>
      <w:sz w:val="20"/>
      <w:szCs w:val="20"/>
    </w:rPr>
  </w:style>
  <w:style w:type="character" w:styleId="Odwoanieprzypisukocowego">
    <w:name w:val="endnote reference"/>
    <w:basedOn w:val="Domylnaczcionkaakapitu"/>
    <w:uiPriority w:val="99"/>
    <w:semiHidden/>
    <w:rsid w:val="000223C7"/>
    <w:rPr>
      <w:rFonts w:cs="Times New Roman"/>
      <w:vertAlign w:val="superscript"/>
    </w:rPr>
  </w:style>
  <w:style w:type="numbering" w:customStyle="1" w:styleId="Styl1">
    <w:name w:val="Styl1"/>
    <w:rsid w:val="0003169E"/>
    <w:pPr>
      <w:numPr>
        <w:numId w:val="11"/>
      </w:numPr>
    </w:pPr>
  </w:style>
</w:styles>
</file>

<file path=word/webSettings.xml><?xml version="1.0" encoding="utf-8"?>
<w:webSettings xmlns:r="http://schemas.openxmlformats.org/officeDocument/2006/relationships" xmlns:w="http://schemas.openxmlformats.org/wordprocessingml/2006/main">
  <w:divs>
    <w:div w:id="463425565">
      <w:bodyDiv w:val="1"/>
      <w:marLeft w:val="0"/>
      <w:marRight w:val="0"/>
      <w:marTop w:val="0"/>
      <w:marBottom w:val="0"/>
      <w:divBdr>
        <w:top w:val="none" w:sz="0" w:space="0" w:color="auto"/>
        <w:left w:val="none" w:sz="0" w:space="0" w:color="auto"/>
        <w:bottom w:val="none" w:sz="0" w:space="0" w:color="auto"/>
        <w:right w:val="none" w:sz="0" w:space="0" w:color="auto"/>
      </w:divBdr>
    </w:div>
    <w:div w:id="931665079">
      <w:marLeft w:val="0"/>
      <w:marRight w:val="0"/>
      <w:marTop w:val="0"/>
      <w:marBottom w:val="0"/>
      <w:divBdr>
        <w:top w:val="none" w:sz="0" w:space="0" w:color="auto"/>
        <w:left w:val="none" w:sz="0" w:space="0" w:color="auto"/>
        <w:bottom w:val="none" w:sz="0" w:space="0" w:color="auto"/>
        <w:right w:val="none" w:sz="0" w:space="0" w:color="auto"/>
      </w:divBdr>
      <w:divsChild>
        <w:div w:id="931665078">
          <w:marLeft w:val="0"/>
          <w:marRight w:val="0"/>
          <w:marTop w:val="0"/>
          <w:marBottom w:val="0"/>
          <w:divBdr>
            <w:top w:val="none" w:sz="0" w:space="0" w:color="auto"/>
            <w:left w:val="none" w:sz="0" w:space="0" w:color="auto"/>
            <w:bottom w:val="none" w:sz="0" w:space="0" w:color="auto"/>
            <w:right w:val="none" w:sz="0" w:space="0" w:color="auto"/>
          </w:divBdr>
        </w:div>
      </w:divsChild>
    </w:div>
    <w:div w:id="931665081">
      <w:marLeft w:val="0"/>
      <w:marRight w:val="0"/>
      <w:marTop w:val="0"/>
      <w:marBottom w:val="0"/>
      <w:divBdr>
        <w:top w:val="none" w:sz="0" w:space="0" w:color="auto"/>
        <w:left w:val="none" w:sz="0" w:space="0" w:color="auto"/>
        <w:bottom w:val="none" w:sz="0" w:space="0" w:color="auto"/>
        <w:right w:val="none" w:sz="0" w:space="0" w:color="auto"/>
      </w:divBdr>
    </w:div>
    <w:div w:id="931665082">
      <w:marLeft w:val="0"/>
      <w:marRight w:val="0"/>
      <w:marTop w:val="0"/>
      <w:marBottom w:val="0"/>
      <w:divBdr>
        <w:top w:val="none" w:sz="0" w:space="0" w:color="auto"/>
        <w:left w:val="none" w:sz="0" w:space="0" w:color="auto"/>
        <w:bottom w:val="none" w:sz="0" w:space="0" w:color="auto"/>
        <w:right w:val="none" w:sz="0" w:space="0" w:color="auto"/>
      </w:divBdr>
      <w:divsChild>
        <w:div w:id="931665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14</Pages>
  <Words>7090</Words>
  <Characters>42543</Characters>
  <Application>Microsoft Office Word</Application>
  <DocSecurity>0</DocSecurity>
  <Lines>354</Lines>
  <Paragraphs>99</Paragraphs>
  <ScaleCrop>false</ScaleCrop>
  <Company>UM Namysłów</Company>
  <LinksUpToDate>false</LinksUpToDate>
  <CharactersWithSpaces>49534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wozniak</cp:lastModifiedBy>
  <cp:revision>16</cp:revision>
  <cp:lastPrinted>2016-05-24T08:07:00Z</cp:lastPrinted>
  <dcterms:created xsi:type="dcterms:W3CDTF">2017-01-19T07:49:00Z</dcterms:created>
  <dcterms:modified xsi:type="dcterms:W3CDTF">2017-01-30T13:17:00Z</dcterms:modified>
</cp:coreProperties>
</file>